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6B" w:rsidRPr="00F6436B" w:rsidRDefault="00F6436B" w:rsidP="00F6436B">
      <w:pPr>
        <w:spacing w:before="100" w:beforeAutospacing="1" w:after="0" w:line="288" w:lineRule="auto"/>
        <w:jc w:val="right"/>
        <w:outlineLvl w:val="1"/>
        <w:rPr>
          <w:rFonts w:ascii="Trebuchet MS" w:eastAsia="Times New Roman" w:hAnsi="Trebuchet MS" w:cs="Times New Roman"/>
          <w:b/>
          <w:bCs/>
          <w:sz w:val="28"/>
          <w:szCs w:val="36"/>
          <w:lang w:eastAsia="fr-FR"/>
        </w:rPr>
      </w:pPr>
      <w:r w:rsidRPr="00F6436B">
        <w:rPr>
          <w:rFonts w:ascii="Trebuchet MS" w:hAnsi="Trebuchet MS"/>
          <w:noProof/>
          <w:sz w:val="18"/>
          <w:lang w:eastAsia="fr-FR"/>
        </w:rPr>
        <w:drawing>
          <wp:anchor distT="0" distB="0" distL="114300" distR="114300" simplePos="0" relativeHeight="251659264" behindDoc="1" locked="1" layoutInCell="1" allowOverlap="1" wp14:anchorId="2939A9AD" wp14:editId="242F0CAB">
            <wp:simplePos x="0" y="0"/>
            <wp:positionH relativeFrom="column">
              <wp:posOffset>-512445</wp:posOffset>
            </wp:positionH>
            <wp:positionV relativeFrom="page">
              <wp:posOffset>389890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36B">
        <w:rPr>
          <w:rFonts w:ascii="Trebuchet MS" w:eastAsia="Times New Roman" w:hAnsi="Trebuchet MS" w:cs="Times New Roman"/>
          <w:b/>
          <w:bCs/>
          <w:sz w:val="28"/>
          <w:szCs w:val="36"/>
          <w:lang w:eastAsia="fr-FR"/>
        </w:rPr>
        <w:t>Module paysage</w:t>
      </w:r>
      <w:r>
        <w:rPr>
          <w:rFonts w:ascii="Trebuchet MS" w:eastAsia="Times New Roman" w:hAnsi="Trebuchet MS" w:cs="Times New Roman"/>
          <w:b/>
          <w:bCs/>
          <w:sz w:val="28"/>
          <w:szCs w:val="36"/>
          <w:lang w:eastAsia="fr-FR"/>
        </w:rPr>
        <w:t xml:space="preserve"> </w:t>
      </w:r>
      <w:r w:rsidRPr="00F6436B">
        <w:rPr>
          <w:rFonts w:ascii="Trebuchet MS" w:eastAsia="Times New Roman" w:hAnsi="Trebuchet MS" w:cs="Times New Roman"/>
          <w:b/>
          <w:bCs/>
          <w:sz w:val="28"/>
          <w:szCs w:val="36"/>
          <w:lang w:eastAsia="fr-FR"/>
        </w:rPr>
        <w:t>23/01/17</w:t>
      </w:r>
    </w:p>
    <w:p w:rsidR="00F6436B" w:rsidRPr="00F6436B" w:rsidRDefault="00F6436B" w:rsidP="00F6436B">
      <w:pPr>
        <w:spacing w:after="100" w:afterAutospacing="1" w:line="288" w:lineRule="auto"/>
        <w:jc w:val="right"/>
        <w:outlineLvl w:val="1"/>
        <w:rPr>
          <w:rFonts w:ascii="Trebuchet MS" w:eastAsia="Times New Roman" w:hAnsi="Trebuchet MS" w:cs="Times New Roman"/>
          <w:b/>
          <w:bCs/>
          <w:sz w:val="36"/>
          <w:szCs w:val="36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28"/>
          <w:szCs w:val="36"/>
          <w:lang w:eastAsia="fr-FR"/>
        </w:rPr>
        <w:t>St Amand</w:t>
      </w:r>
    </w:p>
    <w:p w:rsidR="00875205" w:rsidRDefault="00875205" w:rsidP="00F6436B">
      <w:pPr>
        <w:spacing w:before="100" w:beforeAutospacing="1" w:after="240" w:line="240" w:lineRule="auto"/>
        <w:rPr>
          <w:rFonts w:ascii="Trebuchet MS" w:eastAsiaTheme="minorEastAsia" w:hAnsi="Trebuchet MS" w:cs="Times New Roman"/>
          <w:b/>
          <w:bCs/>
          <w:szCs w:val="24"/>
          <w:lang w:eastAsia="fr-FR"/>
        </w:rPr>
      </w:pPr>
      <w:r w:rsidRPr="00875205">
        <w:rPr>
          <w:rFonts w:ascii="Trebuchet MS" w:eastAsiaTheme="minorEastAsia" w:hAnsi="Trebuchet MS" w:cs="Times New Roman"/>
          <w:bCs/>
          <w:szCs w:val="24"/>
          <w:lang w:eastAsia="fr-FR"/>
        </w:rPr>
        <w:t>Présents :</w:t>
      </w:r>
      <w:r>
        <w:rPr>
          <w:rFonts w:ascii="Trebuchet MS" w:eastAsiaTheme="minorEastAsia" w:hAnsi="Trebuchet MS" w:cs="Times New Roman"/>
          <w:b/>
          <w:bCs/>
          <w:szCs w:val="24"/>
          <w:lang w:eastAsia="fr-FR"/>
        </w:rPr>
        <w:t xml:space="preserve"> </w:t>
      </w:r>
      <w:r w:rsidRPr="00875205">
        <w:rPr>
          <w:rFonts w:ascii="Trebuchet MS" w:eastAsiaTheme="minorEastAsia" w:hAnsi="Trebuchet MS" w:cs="Times New Roman"/>
          <w:bCs/>
          <w:szCs w:val="24"/>
          <w:lang w:eastAsia="fr-FR"/>
        </w:rPr>
        <w:t xml:space="preserve">Reinold, </w:t>
      </w:r>
      <w:proofErr w:type="spellStart"/>
      <w:r w:rsidRPr="00875205">
        <w:rPr>
          <w:rFonts w:ascii="Trebuchet MS" w:eastAsiaTheme="minorEastAsia" w:hAnsi="Trebuchet MS" w:cs="Times New Roman"/>
          <w:bCs/>
          <w:szCs w:val="24"/>
          <w:lang w:eastAsia="fr-FR"/>
        </w:rPr>
        <w:t>Morgann</w:t>
      </w:r>
      <w:proofErr w:type="spellEnd"/>
      <w:r w:rsidRPr="00875205">
        <w:rPr>
          <w:rFonts w:ascii="Trebuchet MS" w:eastAsiaTheme="minorEastAsia" w:hAnsi="Trebuchet MS" w:cs="Times New Roman"/>
          <w:bCs/>
          <w:szCs w:val="24"/>
          <w:lang w:eastAsia="fr-FR"/>
        </w:rPr>
        <w:t xml:space="preserve">, Emmanuelle, </w:t>
      </w:r>
      <w:r>
        <w:rPr>
          <w:rFonts w:ascii="Trebuchet MS" w:eastAsiaTheme="minorEastAsia" w:hAnsi="Trebuchet MS" w:cs="Times New Roman"/>
          <w:bCs/>
          <w:szCs w:val="24"/>
          <w:lang w:eastAsia="fr-FR"/>
        </w:rPr>
        <w:t xml:space="preserve">Agnès, </w:t>
      </w:r>
      <w:r w:rsidRPr="00875205">
        <w:rPr>
          <w:rFonts w:ascii="Trebuchet MS" w:eastAsiaTheme="minorEastAsia" w:hAnsi="Trebuchet MS" w:cs="Times New Roman"/>
          <w:bCs/>
          <w:szCs w:val="24"/>
          <w:lang w:eastAsia="fr-FR"/>
        </w:rPr>
        <w:t>Valérie, Astrid, Alexandra, Line, Daniel, Corinne</w:t>
      </w:r>
    </w:p>
    <w:p w:rsidR="00C16C86" w:rsidRDefault="00F6436B" w:rsidP="00F6436B">
      <w:pPr>
        <w:spacing w:before="100" w:beforeAutospacing="1" w:after="240" w:line="240" w:lineRule="auto"/>
        <w:rPr>
          <w:rFonts w:ascii="Trebuchet MS" w:eastAsiaTheme="minorEastAsia" w:hAnsi="Trebuchet MS" w:cs="Times New Roman"/>
          <w:b/>
          <w:bCs/>
          <w:szCs w:val="24"/>
          <w:lang w:eastAsia="fr-FR"/>
        </w:rPr>
      </w:pPr>
      <w:r w:rsidRPr="00F6436B">
        <w:rPr>
          <w:rFonts w:ascii="Trebuchet MS" w:eastAsiaTheme="minorEastAsia" w:hAnsi="Trebuchet MS" w:cs="Times New Roman"/>
          <w:b/>
          <w:bCs/>
          <w:szCs w:val="24"/>
          <w:lang w:eastAsia="fr-FR"/>
        </w:rPr>
        <w:t>Ordre du jour :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</w:r>
      <w:proofErr w:type="gramStart"/>
      <w:r w:rsidRPr="00C16C86">
        <w:rPr>
          <w:rFonts w:ascii="Trebuchet MS" w:eastAsiaTheme="minorEastAsia" w:hAnsi="Trebuchet MS" w:cs="Times New Roman"/>
          <w:bCs/>
          <w:szCs w:val="24"/>
          <w:lang w:eastAsia="fr-FR"/>
        </w:rPr>
        <w:t xml:space="preserve">    Point budget de mise en </w:t>
      </w:r>
      <w:proofErr w:type="spellStart"/>
      <w:r w:rsidRPr="00C16C86">
        <w:rPr>
          <w:rFonts w:ascii="Trebuchet MS" w:eastAsiaTheme="minorEastAsia" w:hAnsi="Trebuchet MS" w:cs="Times New Roman"/>
          <w:bCs/>
          <w:szCs w:val="24"/>
          <w:lang w:eastAsia="fr-FR"/>
        </w:rPr>
        <w:t>oeuvre</w:t>
      </w:r>
      <w:proofErr w:type="spellEnd"/>
      <w:r w:rsidRPr="00C16C86">
        <w:rPr>
          <w:rFonts w:ascii="Trebuchet MS" w:eastAsiaTheme="minorEastAsia" w:hAnsi="Trebuchet MS" w:cs="Times New Roman"/>
          <w:szCs w:val="24"/>
          <w:lang w:eastAsia="fr-FR"/>
        </w:rPr>
        <w:br/>
        <w:t>   </w:t>
      </w:r>
      <w:r w:rsidRPr="00C16C86">
        <w:rPr>
          <w:rFonts w:ascii="Trebuchet MS" w:eastAsiaTheme="minorEastAsia" w:hAnsi="Trebuchet MS" w:cs="Times New Roman"/>
          <w:bCs/>
          <w:szCs w:val="24"/>
          <w:lang w:eastAsia="fr-FR"/>
        </w:rPr>
        <w:t xml:space="preserve"> Point rôle de chacun dans le module</w:t>
      </w:r>
      <w:r w:rsidRPr="00C16C86">
        <w:rPr>
          <w:rFonts w:ascii="Trebuchet MS" w:eastAsiaTheme="minorEastAsia" w:hAnsi="Trebuchet MS" w:cs="Times New Roman"/>
          <w:szCs w:val="24"/>
          <w:lang w:eastAsia="fr-FR"/>
        </w:rPr>
        <w:br/>
        <w:t xml:space="preserve">    </w:t>
      </w:r>
      <w:r w:rsidRPr="00C16C86">
        <w:rPr>
          <w:rFonts w:ascii="Trebuchet MS" w:eastAsiaTheme="minorEastAsia" w:hAnsi="Trebuchet MS" w:cs="Times New Roman"/>
          <w:bCs/>
          <w:szCs w:val="24"/>
          <w:lang w:eastAsia="fr-FR"/>
        </w:rPr>
        <w:t>Des nouvelles des projets déjà identifiés</w:t>
      </w:r>
      <w:r w:rsidRPr="00C16C86">
        <w:rPr>
          <w:rFonts w:ascii="Trebuchet MS" w:eastAsiaTheme="minorEastAsia" w:hAnsi="Trebuchet MS" w:cs="Times New Roman"/>
          <w:szCs w:val="24"/>
          <w:lang w:eastAsia="fr-FR"/>
        </w:rPr>
        <w:br/>
        <w:t>   </w:t>
      </w:r>
      <w:proofErr w:type="gramEnd"/>
      <w:r w:rsidRPr="00C16C86">
        <w:rPr>
          <w:rFonts w:ascii="Trebuchet MS" w:eastAsiaTheme="minorEastAsia" w:hAnsi="Trebuchet MS" w:cs="Times New Roman"/>
          <w:szCs w:val="24"/>
          <w:lang w:eastAsia="fr-FR"/>
        </w:rPr>
        <w:t xml:space="preserve"> </w:t>
      </w:r>
      <w:r w:rsidRPr="00C16C86">
        <w:rPr>
          <w:rFonts w:ascii="Trebuchet MS" w:eastAsiaTheme="minorEastAsia" w:hAnsi="Trebuchet MS" w:cs="Times New Roman"/>
          <w:bCs/>
          <w:szCs w:val="24"/>
          <w:lang w:eastAsia="fr-FR"/>
        </w:rPr>
        <w:t>Propositio</w:t>
      </w:r>
      <w:r w:rsidR="00C16C86" w:rsidRPr="00C16C86">
        <w:rPr>
          <w:rFonts w:ascii="Trebuchet MS" w:eastAsiaTheme="minorEastAsia" w:hAnsi="Trebuchet MS" w:cs="Times New Roman"/>
          <w:bCs/>
          <w:szCs w:val="24"/>
          <w:lang w:eastAsia="fr-FR"/>
        </w:rPr>
        <w:t>n de contenu d'appel à projets</w:t>
      </w:r>
    </w:p>
    <w:p w:rsidR="00F6436B" w:rsidRDefault="00F6436B" w:rsidP="00F6436B">
      <w:pPr>
        <w:spacing w:before="100" w:beforeAutospacing="1" w:after="240" w:line="240" w:lineRule="auto"/>
        <w:rPr>
          <w:rFonts w:ascii="Trebuchet MS" w:eastAsiaTheme="minorEastAsia" w:hAnsi="Trebuchet MS" w:cs="Times New Roman"/>
          <w:b/>
          <w:bCs/>
          <w:szCs w:val="24"/>
          <w:lang w:eastAsia="fr-FR"/>
        </w:rPr>
      </w:pPr>
      <w:r w:rsidRPr="00C16C86">
        <w:rPr>
          <w:rFonts w:ascii="Trebuchet MS" w:eastAsiaTheme="minorEastAsia" w:hAnsi="Trebuchet MS" w:cs="Times New Roman"/>
          <w:bCs/>
          <w:szCs w:val="24"/>
          <w:lang w:eastAsia="fr-FR"/>
        </w:rPr>
        <w:t xml:space="preserve">Documents </w:t>
      </w:r>
      <w:r w:rsidR="00C16C86" w:rsidRPr="00C16C86">
        <w:rPr>
          <w:rFonts w:ascii="Trebuchet MS" w:eastAsiaTheme="minorEastAsia" w:hAnsi="Trebuchet MS" w:cs="Times New Roman"/>
          <w:bCs/>
          <w:szCs w:val="24"/>
          <w:lang w:eastAsia="fr-FR"/>
        </w:rPr>
        <w:t xml:space="preserve">de travail </w:t>
      </w:r>
      <w:r w:rsidRPr="00C16C86">
        <w:rPr>
          <w:rFonts w:ascii="Trebuchet MS" w:eastAsiaTheme="minorEastAsia" w:hAnsi="Trebuchet MS" w:cs="Times New Roman"/>
          <w:bCs/>
          <w:szCs w:val="24"/>
          <w:lang w:eastAsia="fr-FR"/>
        </w:rPr>
        <w:t>consultables ici</w:t>
      </w:r>
      <w:r w:rsidR="00C16C86">
        <w:rPr>
          <w:rFonts w:ascii="Trebuchet MS" w:eastAsiaTheme="minorEastAsia" w:hAnsi="Trebuchet MS" w:cs="Times New Roman"/>
          <w:bCs/>
          <w:szCs w:val="24"/>
          <w:lang w:eastAsia="fr-FR"/>
        </w:rPr>
        <w:t xml:space="preserve"> </w:t>
      </w:r>
      <w:r w:rsidRPr="00C16C86">
        <w:rPr>
          <w:rFonts w:ascii="Trebuchet MS" w:eastAsiaTheme="minorEastAsia" w:hAnsi="Trebuchet MS" w:cs="Times New Roman"/>
          <w:bCs/>
          <w:szCs w:val="24"/>
          <w:lang w:eastAsia="fr-FR"/>
        </w:rPr>
        <w:t>:</w:t>
      </w:r>
      <w:r w:rsidRPr="00F6436B">
        <w:rPr>
          <w:rFonts w:ascii="Trebuchet MS" w:eastAsiaTheme="minorEastAsia" w:hAnsi="Trebuchet MS" w:cs="Times New Roman"/>
          <w:b/>
          <w:bCs/>
          <w:szCs w:val="24"/>
          <w:lang w:eastAsia="fr-FR"/>
        </w:rPr>
        <w:t xml:space="preserve"> </w:t>
      </w:r>
      <w:hyperlink r:id="rId7" w:history="1">
        <w:r w:rsidRPr="00F6436B">
          <w:rPr>
            <w:rFonts w:ascii="Trebuchet MS" w:eastAsiaTheme="minorEastAsia" w:hAnsi="Trebuchet MS" w:cs="Times New Roman"/>
            <w:b/>
            <w:bCs/>
            <w:color w:val="0000FF"/>
            <w:szCs w:val="24"/>
            <w:u w:val="single"/>
            <w:lang w:eastAsia="fr-FR"/>
          </w:rPr>
          <w:t>https://pnpe-my.sharepoint.com/personal/adutrieu_pnpe_be/_layouts/15/guestaccess.aspx?folderid=18b97959a419b4f6cb03f613a3af697fc&amp;authkey=AeRZFa-zkbq0pZEQmv7mY9Y</w:t>
        </w:r>
      </w:hyperlink>
    </w:p>
    <w:p w:rsidR="00F6436B" w:rsidRPr="00F6436B" w:rsidRDefault="00F6436B" w:rsidP="00F6436B">
      <w:pPr>
        <w:spacing w:before="100" w:beforeAutospacing="1" w:after="24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</w:pPr>
      <w:r w:rsidRPr="00F6436B">
        <w:rPr>
          <w:rFonts w:ascii="Trebuchet MS" w:eastAsiaTheme="minorEastAsia" w:hAnsi="Trebuchet MS" w:cs="Times New Roman"/>
          <w:b/>
          <w:sz w:val="24"/>
          <w:szCs w:val="24"/>
          <w:lang w:eastAsia="fr-FR"/>
        </w:rPr>
        <w:t>SYNTHESE DES ECHANGES</w:t>
      </w:r>
    </w:p>
    <w:p w:rsidR="00DC5166" w:rsidRDefault="00F6436B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F6436B">
        <w:rPr>
          <w:rFonts w:ascii="Trebuchet MS" w:eastAsiaTheme="minorEastAsia" w:hAnsi="Trebuchet MS" w:cs="Times New Roman"/>
          <w:b/>
          <w:szCs w:val="24"/>
          <w:lang w:eastAsia="fr-FR"/>
        </w:rPr>
        <w:t>@Astrid et Alexandra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  <w:t>- finaliser les documents de l'appel à projets</w:t>
      </w:r>
      <w:r w:rsidR="00DC5166">
        <w:rPr>
          <w:rFonts w:ascii="Trebuchet MS" w:eastAsiaTheme="minorEastAsia" w:hAnsi="Trebuchet MS" w:cs="Times New Roman"/>
          <w:szCs w:val="24"/>
          <w:lang w:eastAsia="fr-FR"/>
        </w:rPr>
        <w:t xml:space="preserve"> en intégrant les remarques émises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</w:r>
      <w:r w:rsidRPr="00F6436B">
        <w:rPr>
          <w:rFonts w:ascii="Trebuchet MS" w:eastAsiaTheme="minorEastAsia" w:hAnsi="Trebuchet MS" w:cs="Times New Roman"/>
          <w:b/>
          <w:szCs w:val="24"/>
          <w:lang w:eastAsia="fr-FR"/>
        </w:rPr>
        <w:t>@Astrid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  <w:t xml:space="preserve">- programmer une rencontre avec les organisateurs du projet </w:t>
      </w:r>
      <w:proofErr w:type="spellStart"/>
      <w:r w:rsidRPr="00F6436B">
        <w:rPr>
          <w:rFonts w:ascii="Trebuchet MS" w:eastAsiaTheme="minorEastAsia" w:hAnsi="Trebuchet MS" w:cs="Times New Roman"/>
          <w:szCs w:val="24"/>
          <w:lang w:eastAsia="fr-FR"/>
        </w:rPr>
        <w:t>Ecranomade</w:t>
      </w:r>
      <w:proofErr w:type="spellEnd"/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  <w:t xml:space="preserve">- envoi d'un courrier aux communes avec infos </w:t>
      </w:r>
      <w:proofErr w:type="spellStart"/>
      <w:r w:rsidRPr="00F6436B">
        <w:rPr>
          <w:rFonts w:ascii="Trebuchet MS" w:eastAsiaTheme="minorEastAsia" w:hAnsi="Trebuchet MS" w:cs="Times New Roman"/>
          <w:szCs w:val="24"/>
          <w:lang w:eastAsia="fr-FR"/>
        </w:rPr>
        <w:t>TeA</w:t>
      </w:r>
      <w:proofErr w:type="spellEnd"/>
      <w:r w:rsidRPr="00F6436B">
        <w:rPr>
          <w:rFonts w:ascii="Trebuchet MS" w:eastAsiaTheme="minorEastAsia" w:hAnsi="Trebuchet MS" w:cs="Times New Roman"/>
          <w:szCs w:val="24"/>
          <w:lang w:eastAsia="fr-FR"/>
        </w:rPr>
        <w:t xml:space="preserve"> et Appel à projets + demander un relais dans chaque commune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</w:r>
      <w:r w:rsidRPr="00F6436B">
        <w:rPr>
          <w:rFonts w:ascii="Trebuchet MS" w:eastAsiaTheme="minorEastAsia" w:hAnsi="Trebuchet MS" w:cs="Times New Roman"/>
          <w:b/>
          <w:szCs w:val="24"/>
          <w:lang w:eastAsia="fr-FR"/>
        </w:rPr>
        <w:t>#Agenda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  <w:t>- prochaine rencontre le 20 mars à 9h30 au PNPE pour programmer la diffusion de l'appel à projets et organiser les 2 rencontres de mai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  <w:t>2 rencontres d'infos suite à l'appel à projets :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  <w:t>- 11 mai à 18h au PNRSE (Maison du Parc ok)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  <w:t>- 13 mai à 10h au PNPE (Maison du Parc pas dispo, salle à trouver</w:t>
      </w:r>
      <w:r w:rsidR="00DC5166">
        <w:rPr>
          <w:rFonts w:ascii="Trebuchet MS" w:eastAsiaTheme="minorEastAsia" w:hAnsi="Trebuchet MS" w:cs="Times New Roman"/>
          <w:szCs w:val="24"/>
          <w:lang w:eastAsia="fr-FR"/>
        </w:rPr>
        <w:t xml:space="preserve"> ou changer la date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t>)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</w:r>
      <w:r w:rsidRPr="00F6436B">
        <w:rPr>
          <w:rFonts w:ascii="Trebuchet MS" w:eastAsiaTheme="minorEastAsia" w:hAnsi="Trebuchet MS" w:cs="Times New Roman"/>
          <w:b/>
          <w:szCs w:val="24"/>
          <w:lang w:eastAsia="fr-FR"/>
        </w:rPr>
        <w:t>#Décisions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  <w:t>- Mars : lancement d'un appel à manifestation d'intérêt "Pour notre cadre de vie, pour notre paysage, agissons !" avec inscription à l'une des rencontres de mai</w:t>
      </w:r>
      <w:r w:rsidR="00DC5166">
        <w:rPr>
          <w:rFonts w:ascii="Trebuchet MS" w:eastAsiaTheme="minorEastAsia" w:hAnsi="Trebuchet MS" w:cs="Times New Roman"/>
          <w:szCs w:val="24"/>
          <w:lang w:eastAsia="fr-FR"/>
        </w:rPr>
        <w:t xml:space="preserve"> et </w:t>
      </w:r>
      <w:r w:rsidR="00DC5166" w:rsidRPr="00DC5166">
        <w:rPr>
          <w:rFonts w:ascii="Trebuchet MS" w:eastAsiaTheme="minorEastAsia" w:hAnsi="Trebuchet MS" w:cs="Times New Roman"/>
          <w:szCs w:val="24"/>
          <w:lang w:eastAsia="fr-FR"/>
        </w:rPr>
        <w:t>document "manifestation d'intérêt" à compléter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  <w:t>- Mai : 2 rencontres pour passer de l'idée au projet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  <w:t>- Mai à mi-juillet : remplissage des formulaires avec les porteurs de projets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  <w:t xml:space="preserve">- Imaginer un support </w:t>
      </w:r>
      <w:proofErr w:type="spellStart"/>
      <w:r w:rsidRPr="00F6436B">
        <w:rPr>
          <w:rFonts w:ascii="Trebuchet MS" w:eastAsiaTheme="minorEastAsia" w:hAnsi="Trebuchet MS" w:cs="Times New Roman"/>
          <w:szCs w:val="24"/>
          <w:lang w:eastAsia="fr-FR"/>
        </w:rPr>
        <w:t>TeA</w:t>
      </w:r>
      <w:proofErr w:type="spellEnd"/>
      <w:r w:rsidRPr="00F6436B">
        <w:rPr>
          <w:rFonts w:ascii="Trebuchet MS" w:eastAsiaTheme="minorEastAsia" w:hAnsi="Trebuchet MS" w:cs="Times New Roman"/>
          <w:szCs w:val="24"/>
          <w:lang w:eastAsia="fr-FR"/>
        </w:rPr>
        <w:t xml:space="preserve"> à fournir aux porteurs de projets à apposer sur leurs docs de communication et aménagements réalisés</w:t>
      </w:r>
      <w:r w:rsidRPr="00F6436B">
        <w:rPr>
          <w:rFonts w:ascii="Trebuchet MS" w:eastAsiaTheme="minorEastAsia" w:hAnsi="Trebuchet MS" w:cs="Times New Roman"/>
          <w:szCs w:val="24"/>
          <w:lang w:eastAsia="fr-FR"/>
        </w:rPr>
        <w:br/>
      </w:r>
    </w:p>
    <w:p w:rsid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b/>
          <w:szCs w:val="24"/>
          <w:lang w:eastAsia="fr-FR"/>
        </w:rPr>
        <w:t>DETAILS DES ECHANGES</w:t>
      </w:r>
    </w:p>
    <w:p w:rsidR="00DC5166" w:rsidRPr="00DC5166" w:rsidRDefault="00DC5166" w:rsidP="00DC5166">
      <w:pPr>
        <w:spacing w:after="0" w:line="240" w:lineRule="auto"/>
        <w:rPr>
          <w:rFonts w:ascii="Trebuchet MS" w:eastAsiaTheme="minorEastAsia" w:hAnsi="Trebuchet MS" w:cs="Times New Roman"/>
          <w:b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b/>
          <w:szCs w:val="24"/>
          <w:lang w:eastAsia="fr-FR"/>
        </w:rPr>
        <w:t>Appel à initiatives citoyennes :</w:t>
      </w:r>
    </w:p>
    <w:p w:rsid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>
        <w:rPr>
          <w:rFonts w:ascii="Trebuchet MS" w:eastAsiaTheme="minorEastAsia" w:hAnsi="Trebuchet MS" w:cs="Times New Roman"/>
          <w:szCs w:val="24"/>
          <w:lang w:eastAsia="fr-FR"/>
        </w:rPr>
        <w:t>Ajout d’une étape « appel à manifestation d’intérêt », les intéressés remplissent un court document en ligne ou Astrid le fait lors d’un contact tél : nom du collectif, coordonnées d’un référent, idée.</w:t>
      </w:r>
    </w:p>
    <w:p w:rsid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>
        <w:rPr>
          <w:rFonts w:ascii="Trebuchet MS" w:eastAsiaTheme="minorEastAsia" w:hAnsi="Trebuchet MS" w:cs="Times New Roman"/>
          <w:szCs w:val="24"/>
          <w:lang w:eastAsia="fr-FR"/>
        </w:rPr>
        <w:t>Puis le formulaire plus détaillé est distribué en mai lors des rencontres et rempli ensemble si besoin.</w:t>
      </w:r>
    </w:p>
    <w:p w:rsidR="00DC5166" w:rsidRPr="00DC5166" w:rsidRDefault="00F6436B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b/>
          <w:szCs w:val="24"/>
          <w:lang w:eastAsia="fr-FR"/>
        </w:rPr>
      </w:pPr>
      <w:r w:rsidRPr="00F6436B">
        <w:rPr>
          <w:rFonts w:ascii="Trebuchet MS" w:eastAsiaTheme="minorEastAsia" w:hAnsi="Trebuchet MS" w:cs="Times New Roman"/>
          <w:szCs w:val="24"/>
          <w:lang w:eastAsia="fr-FR"/>
        </w:rPr>
        <w:lastRenderedPageBreak/>
        <w:br/>
      </w:r>
      <w:r w:rsidR="00DC5166" w:rsidRPr="00DC5166">
        <w:rPr>
          <w:rFonts w:ascii="Trebuchet MS" w:eastAsiaTheme="minorEastAsia" w:hAnsi="Trebuchet MS" w:cs="Times New Roman"/>
          <w:b/>
          <w:szCs w:val="24"/>
          <w:lang w:eastAsia="fr-FR"/>
        </w:rPr>
        <w:t>Projets identifiés, retour des contacts pris par Daniel et Astrid :</w:t>
      </w:r>
    </w:p>
    <w:p w:rsidR="00DC5166" w:rsidRPr="00DC5166" w:rsidRDefault="00DC5166" w:rsidP="00DC5166">
      <w:pPr>
        <w:spacing w:after="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imes New Roman" w:eastAsiaTheme="minorEastAsia" w:hAnsi="Times New Roman" w:cs="Times New Roman"/>
          <w:szCs w:val="24"/>
          <w:lang w:eastAsia="fr-FR"/>
        </w:rPr>
        <w:t xml:space="preserve">    </w:t>
      </w:r>
      <w:r w:rsidRPr="00DC5166">
        <w:rPr>
          <w:rFonts w:ascii="Trebuchet MS" w:eastAsiaTheme="minorEastAsia" w:hAnsi="Trebuchet MS" w:cs="Times New Roman"/>
          <w:szCs w:val="24"/>
          <w:u w:val="single"/>
          <w:lang w:eastAsia="fr-FR"/>
        </w:rPr>
        <w:t>Ecran Nomade</w:t>
      </w: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: rencontre de l'AMO de l'Antenne de Bernissart. Ils sont partant</w:t>
      </w:r>
      <w:r>
        <w:rPr>
          <w:rFonts w:ascii="Trebuchet MS" w:eastAsiaTheme="minorEastAsia" w:hAnsi="Trebuchet MS" w:cs="Times New Roman"/>
          <w:szCs w:val="24"/>
          <w:lang w:eastAsia="fr-FR"/>
        </w:rPr>
        <w:t>s</w:t>
      </w: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pour le projet</w:t>
      </w:r>
      <w:r>
        <w:rPr>
          <w:rFonts w:ascii="Trebuchet MS" w:eastAsiaTheme="minorEastAsia" w:hAnsi="Trebuchet MS" w:cs="Times New Roman"/>
          <w:szCs w:val="24"/>
          <w:lang w:eastAsia="fr-FR"/>
        </w:rPr>
        <w:t> :</w:t>
      </w:r>
    </w:p>
    <w:p w:rsidR="00DC5166" w:rsidRPr="00DC5166" w:rsidRDefault="00DC5166" w:rsidP="00DC5166">
      <w:pPr>
        <w:spacing w:after="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    =&gt; 3 groupes identifiés sur le PNTH</w:t>
      </w:r>
    </w:p>
    <w:p w:rsidR="00DC5166" w:rsidRPr="00DC5166" w:rsidRDefault="00DC5166" w:rsidP="00DC5166">
      <w:pPr>
        <w:spacing w:after="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    =&gt; rencontre à prévoir entre le porteur du projet, cet AMO et nous </w:t>
      </w:r>
    </w:p>
    <w:p w:rsidR="00DC5166" w:rsidRP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   </w:t>
      </w:r>
      <w:proofErr w:type="spellStart"/>
      <w:r w:rsidRPr="00DC5166">
        <w:rPr>
          <w:rFonts w:ascii="Trebuchet MS" w:eastAsiaTheme="minorEastAsia" w:hAnsi="Trebuchet MS" w:cs="Times New Roman"/>
          <w:szCs w:val="24"/>
          <w:u w:val="single"/>
          <w:lang w:eastAsia="fr-FR"/>
        </w:rPr>
        <w:t>Mob'Raisienne</w:t>
      </w:r>
      <w:proofErr w:type="spellEnd"/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: prise de contact avec cette association localisée à </w:t>
      </w:r>
      <w:proofErr w:type="spellStart"/>
      <w:r w:rsidRPr="00DC5166">
        <w:rPr>
          <w:rFonts w:ascii="Trebuchet MS" w:eastAsiaTheme="minorEastAsia" w:hAnsi="Trebuchet MS" w:cs="Times New Roman"/>
          <w:szCs w:val="24"/>
          <w:lang w:eastAsia="fr-FR"/>
        </w:rPr>
        <w:t>MAubray</w:t>
      </w:r>
      <w:proofErr w:type="spellEnd"/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qui est très active et qui a de nombreux projets (marché local, roulotte produits locaux, ...)</w:t>
      </w:r>
    </w:p>
    <w:p w:rsidR="00DC5166" w:rsidRP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   </w:t>
      </w:r>
      <w:r w:rsidRPr="00DC5166">
        <w:rPr>
          <w:rFonts w:ascii="Trebuchet MS" w:eastAsiaTheme="minorEastAsia" w:hAnsi="Trebuchet MS" w:cs="Times New Roman"/>
          <w:szCs w:val="24"/>
          <w:u w:val="single"/>
          <w:lang w:eastAsia="fr-FR"/>
        </w:rPr>
        <w:t>GT Entrée de Ville de Péruwelz</w:t>
      </w: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: groupe de travail identifié qui serait susceptible de rentrer un projet</w:t>
      </w:r>
    </w:p>
    <w:p w:rsidR="00DC5166" w:rsidRP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   </w:t>
      </w:r>
      <w:r w:rsidRPr="00DC5166">
        <w:rPr>
          <w:rFonts w:ascii="Trebuchet MS" w:eastAsiaTheme="minorEastAsia" w:hAnsi="Trebuchet MS" w:cs="Times New Roman"/>
          <w:szCs w:val="24"/>
          <w:u w:val="single"/>
          <w:lang w:eastAsia="fr-FR"/>
        </w:rPr>
        <w:t>La Pévèle association</w:t>
      </w: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transfrontalière qui a actuellement un projet de randonnée autour d'une personne XXX(?), projet rentré par la </w:t>
      </w:r>
      <w:proofErr w:type="spellStart"/>
      <w:r w:rsidRPr="00DC5166">
        <w:rPr>
          <w:rFonts w:ascii="Trebuchet MS" w:eastAsiaTheme="minorEastAsia" w:hAnsi="Trebuchet MS" w:cs="Times New Roman"/>
          <w:szCs w:val="24"/>
          <w:lang w:eastAsia="fr-FR"/>
        </w:rPr>
        <w:t>MduT</w:t>
      </w:r>
      <w:proofErr w:type="spellEnd"/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Wallonie Picarde</w:t>
      </w:r>
    </w:p>
    <w:p w:rsidR="00DC5166" w:rsidRP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   </w:t>
      </w:r>
      <w:r w:rsidRPr="00DC5166">
        <w:rPr>
          <w:rFonts w:ascii="Trebuchet MS" w:eastAsiaTheme="minorEastAsia" w:hAnsi="Trebuchet MS" w:cs="Times New Roman"/>
          <w:szCs w:val="24"/>
          <w:u w:val="single"/>
          <w:lang w:eastAsia="fr-FR"/>
        </w:rPr>
        <w:t>CLDR de Rumes</w:t>
      </w: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: projet du petit tilleul (contact avec le Bourgmestre)</w:t>
      </w:r>
    </w:p>
    <w:p w:rsidR="00DC5166" w:rsidRP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   </w:t>
      </w:r>
      <w:r w:rsidRPr="00DC5166">
        <w:rPr>
          <w:rFonts w:ascii="Trebuchet MS" w:eastAsiaTheme="minorEastAsia" w:hAnsi="Trebuchet MS" w:cs="Times New Roman"/>
          <w:szCs w:val="24"/>
          <w:u w:val="single"/>
          <w:lang w:eastAsia="fr-FR"/>
        </w:rPr>
        <w:t>Ancien cimetière de Calonne</w:t>
      </w: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: ancien fossoyeur intéressé par un espace public délaissé et à aménager proche du cimetière</w:t>
      </w:r>
    </w:p>
    <w:p w:rsidR="00DC5166" w:rsidRP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   </w:t>
      </w:r>
      <w:r w:rsidRPr="00DC5166">
        <w:rPr>
          <w:rFonts w:ascii="Trebuchet MS" w:eastAsiaTheme="minorEastAsia" w:hAnsi="Trebuchet MS" w:cs="Times New Roman"/>
          <w:szCs w:val="24"/>
          <w:u w:val="single"/>
          <w:lang w:eastAsia="fr-FR"/>
        </w:rPr>
        <w:t>Liaison Bernissart - Condé</w:t>
      </w: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: contact pris</w:t>
      </w:r>
    </w:p>
    <w:p w:rsid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   + </w:t>
      </w:r>
      <w:proofErr w:type="gramStart"/>
      <w:r w:rsidRPr="00DC5166">
        <w:rPr>
          <w:rFonts w:ascii="Trebuchet MS" w:eastAsiaTheme="minorEastAsia" w:hAnsi="Trebuchet MS" w:cs="Times New Roman"/>
          <w:szCs w:val="24"/>
          <w:lang w:eastAsia="fr-FR"/>
        </w:rPr>
        <w:t>présentation</w:t>
      </w:r>
      <w:proofErr w:type="gramEnd"/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de la dynamique </w:t>
      </w:r>
      <w:proofErr w:type="spellStart"/>
      <w:r w:rsidRPr="00DC5166">
        <w:rPr>
          <w:rFonts w:ascii="Trebuchet MS" w:eastAsiaTheme="minorEastAsia" w:hAnsi="Trebuchet MS" w:cs="Times New Roman"/>
          <w:szCs w:val="24"/>
          <w:lang w:eastAsia="fr-FR"/>
        </w:rPr>
        <w:t>TeA</w:t>
      </w:r>
      <w:proofErr w:type="spellEnd"/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au foyer culturel d'Antoing lors d'une réunion organisée pour les habitants </w:t>
      </w:r>
      <w:r>
        <w:rPr>
          <w:rFonts w:ascii="Trebuchet MS" w:eastAsiaTheme="minorEastAsia" w:hAnsi="Trebuchet MS" w:cs="Times New Roman"/>
          <w:szCs w:val="24"/>
          <w:lang w:eastAsia="fr-FR"/>
        </w:rPr>
        <w:t>« alternatives citoyennes » prévue au mois de mars</w:t>
      </w:r>
    </w:p>
    <w:p w:rsid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b/>
          <w:szCs w:val="24"/>
          <w:lang w:eastAsia="fr-FR"/>
        </w:rPr>
        <w:t xml:space="preserve">Budget de mise en </w:t>
      </w:r>
      <w:proofErr w:type="spellStart"/>
      <w:r w:rsidRPr="00DC5166">
        <w:rPr>
          <w:rFonts w:ascii="Trebuchet MS" w:eastAsiaTheme="minorEastAsia" w:hAnsi="Trebuchet MS" w:cs="Times New Roman"/>
          <w:b/>
          <w:szCs w:val="24"/>
          <w:lang w:eastAsia="fr-FR"/>
        </w:rPr>
        <w:t>oeuvre</w:t>
      </w:r>
      <w:proofErr w:type="spellEnd"/>
      <w:r>
        <w:rPr>
          <w:rFonts w:ascii="Trebuchet MS" w:eastAsiaTheme="minorEastAsia" w:hAnsi="Trebuchet MS" w:cs="Times New Roman"/>
          <w:szCs w:val="24"/>
          <w:lang w:eastAsia="fr-FR"/>
        </w:rPr>
        <w:t> :</w:t>
      </w:r>
    </w:p>
    <w:p w:rsid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15000 € mise en </w:t>
      </w:r>
      <w:proofErr w:type="spellStart"/>
      <w:r w:rsidRPr="00DC5166">
        <w:rPr>
          <w:rFonts w:ascii="Trebuchet MS" w:eastAsiaTheme="minorEastAsia" w:hAnsi="Trebuchet MS" w:cs="Times New Roman"/>
          <w:szCs w:val="24"/>
          <w:lang w:eastAsia="fr-FR"/>
        </w:rPr>
        <w:t>oeuvre</w:t>
      </w:r>
      <w:proofErr w:type="spellEnd"/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et 20 000€ travaux et infrastructures</w:t>
      </w:r>
      <w:r>
        <w:rPr>
          <w:rFonts w:ascii="Trebuchet MS" w:eastAsiaTheme="minorEastAsia" w:hAnsi="Trebuchet MS" w:cs="Times New Roman"/>
          <w:szCs w:val="24"/>
          <w:lang w:eastAsia="fr-FR"/>
        </w:rPr>
        <w:t xml:space="preserve"> prévu dans le budget du PNPE </w:t>
      </w: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18000€ mise en </w:t>
      </w:r>
      <w:proofErr w:type="spellStart"/>
      <w:r w:rsidRPr="00DC5166">
        <w:rPr>
          <w:rFonts w:ascii="Trebuchet MS" w:eastAsiaTheme="minorEastAsia" w:hAnsi="Trebuchet MS" w:cs="Times New Roman"/>
          <w:szCs w:val="24"/>
          <w:lang w:eastAsia="fr-FR"/>
        </w:rPr>
        <w:t>oeuvre</w:t>
      </w:r>
      <w:proofErr w:type="spellEnd"/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et 4000€ travaux et infrastructures prévu dans le budget PNRSE sur les 4 ans. </w:t>
      </w:r>
    </w:p>
    <w:p w:rsidR="00DC5166" w:rsidRP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Nous demandons à l'équipe </w:t>
      </w:r>
      <w:proofErr w:type="spellStart"/>
      <w:r w:rsidRPr="00DC5166">
        <w:rPr>
          <w:rFonts w:ascii="Trebuchet MS" w:eastAsiaTheme="minorEastAsia" w:hAnsi="Trebuchet MS" w:cs="Times New Roman"/>
          <w:szCs w:val="24"/>
          <w:lang w:eastAsia="fr-FR"/>
        </w:rPr>
        <w:t>Interreg</w:t>
      </w:r>
      <w:proofErr w:type="spellEnd"/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si les aménagements envisagés par le projet entrent bien dans ce poste « travaux et infrastructures » </w:t>
      </w:r>
    </w:p>
    <w:p w:rsid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b/>
          <w:szCs w:val="24"/>
          <w:lang w:eastAsia="fr-FR"/>
        </w:rPr>
        <w:t>Répartition des rôles</w:t>
      </w:r>
      <w:r w:rsidRPr="00DC5166">
        <w:rPr>
          <w:rFonts w:ascii="Trebuchet MS" w:eastAsiaTheme="minorEastAsia" w:hAnsi="Trebuchet MS" w:cs="Times New Roman"/>
          <w:szCs w:val="24"/>
          <w:lang w:eastAsia="fr-FR"/>
        </w:rPr>
        <w:t xml:space="preserve"> : </w:t>
      </w:r>
    </w:p>
    <w:p w:rsidR="00F6436B" w:rsidRPr="00DC5166" w:rsidRDefault="00DC5166" w:rsidP="00DC5166">
      <w:pPr>
        <w:spacing w:before="100" w:beforeAutospacing="1" w:after="240" w:line="240" w:lineRule="auto"/>
        <w:rPr>
          <w:rFonts w:ascii="Trebuchet MS" w:eastAsiaTheme="minorEastAsia" w:hAnsi="Trebuchet MS" w:cs="Times New Roman"/>
          <w:szCs w:val="24"/>
          <w:lang w:eastAsia="fr-FR"/>
        </w:rPr>
      </w:pPr>
      <w:r w:rsidRPr="00DC5166">
        <w:rPr>
          <w:rFonts w:ascii="Trebuchet MS" w:eastAsiaTheme="minorEastAsia" w:hAnsi="Trebuchet MS" w:cs="Times New Roman"/>
          <w:szCs w:val="24"/>
          <w:lang w:eastAsia="fr-FR"/>
        </w:rPr>
        <w:t>EE attendu sur les animations des groupes et formation paysage // Astrid et parcs sur les contacts locaux</w:t>
      </w:r>
      <w:bookmarkStart w:id="0" w:name="_GoBack"/>
      <w:bookmarkEnd w:id="0"/>
      <w:r w:rsidR="00F6436B" w:rsidRPr="00DC5166">
        <w:rPr>
          <w:rFonts w:ascii="Trebuchet MS" w:eastAsiaTheme="minorEastAsia" w:hAnsi="Trebuchet MS" w:cs="Times New Roman"/>
          <w:szCs w:val="24"/>
          <w:lang w:eastAsia="fr-FR"/>
        </w:rPr>
        <w:br/>
      </w:r>
    </w:p>
    <w:p w:rsidR="001F5841" w:rsidRDefault="001F5841"/>
    <w:sectPr w:rsidR="001F5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1DF"/>
    <w:multiLevelType w:val="hybridMultilevel"/>
    <w:tmpl w:val="45204D5A"/>
    <w:lvl w:ilvl="0" w:tplc="8B084A8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6B"/>
    <w:rsid w:val="001F5841"/>
    <w:rsid w:val="00875205"/>
    <w:rsid w:val="00C16C86"/>
    <w:rsid w:val="00D70D7B"/>
    <w:rsid w:val="00DC5166"/>
    <w:rsid w:val="00F6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npe-my.sharepoint.com/personal/adutrieu_pnpe_be/_layouts/15/guestaccess.aspx?folderid=18b97959a419b4f6cb03f613a3af697fc&amp;authkey=AeRZFa-zkbq0pZEQmv7mY9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584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5</cp:revision>
  <dcterms:created xsi:type="dcterms:W3CDTF">2017-02-01T10:36:00Z</dcterms:created>
  <dcterms:modified xsi:type="dcterms:W3CDTF">2017-02-03T09:12:00Z</dcterms:modified>
</cp:coreProperties>
</file>