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35" w:rsidRPr="00047135" w:rsidRDefault="00392D67" w:rsidP="00392D6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48"/>
          <w:lang w:eastAsia="fr-FR"/>
        </w:rPr>
      </w:pPr>
      <w:r>
        <w:rPr>
          <w:rFonts w:ascii="Trebuchet MS" w:eastAsia="Times New Roman" w:hAnsi="Trebuchet MS" w:cs="Times New Roman"/>
          <w:b/>
          <w:bCs/>
          <w:noProof/>
          <w:kern w:val="36"/>
          <w:sz w:val="2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-728345</wp:posOffset>
            </wp:positionH>
            <wp:positionV relativeFrom="page">
              <wp:posOffset>190500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rojets_PNTH Terre en ac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135" w:rsidRPr="00047135">
        <w:rPr>
          <w:rFonts w:ascii="Trebuchet MS" w:eastAsia="Times New Roman" w:hAnsi="Trebuchet MS" w:cs="Times New Roman"/>
          <w:b/>
          <w:bCs/>
          <w:kern w:val="36"/>
          <w:sz w:val="28"/>
          <w:szCs w:val="48"/>
          <w:lang w:eastAsia="fr-FR"/>
        </w:rPr>
        <w:t>COPIL 04 février 2019 - 13h30 à Bon Secours</w:t>
      </w:r>
    </w:p>
    <w:p w:rsidR="00047135" w:rsidRPr="00EB0AE6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EB0AE6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Présents : Reinold, Valérie, Céline, Gatien, Alexandra, Astrid</w:t>
      </w:r>
    </w:p>
    <w:p w:rsidR="000E6A3E" w:rsidRDefault="000E6A3E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E6A3E" w:rsidRDefault="000E6A3E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spellStart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ODJ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 :</w:t>
      </w:r>
    </w:p>
    <w:p w:rsidR="00EB0AE6" w:rsidRPr="00EB0AE6" w:rsidRDefault="00EB0AE6" w:rsidP="00EB0AE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>1.</w:t>
      </w: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ab/>
        <w:t>Bref retour sur l'avancement de chaque module</w:t>
      </w:r>
    </w:p>
    <w:p w:rsidR="00EB0AE6" w:rsidRPr="00EB0AE6" w:rsidRDefault="00EB0AE6" w:rsidP="00EB0AE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>2.</w:t>
      </w: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ab/>
        <w:t>Retour sur la formation « susciter et accompagner les initiatives locales »</w:t>
      </w:r>
    </w:p>
    <w:p w:rsidR="00EB0AE6" w:rsidRPr="00EB0AE6" w:rsidRDefault="00EB0AE6" w:rsidP="00EB0AE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>3.</w:t>
      </w: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ab/>
        <w:t>Horizon 2020</w:t>
      </w:r>
    </w:p>
    <w:p w:rsidR="00EB0AE6" w:rsidRDefault="00EB0AE6" w:rsidP="00EB0AE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>4.</w:t>
      </w:r>
      <w:r w:rsidRPr="00EB0AE6">
        <w:rPr>
          <w:rFonts w:ascii="Trebuchet MS" w:eastAsia="Times New Roman" w:hAnsi="Trebuchet MS" w:cs="Times New Roman"/>
          <w:sz w:val="24"/>
          <w:szCs w:val="24"/>
          <w:lang w:eastAsia="fr-FR"/>
        </w:rPr>
        <w:tab/>
        <w:t>Les indicateurs à revoir</w:t>
      </w:r>
    </w:p>
    <w:p w:rsidR="000E6A3E" w:rsidRPr="00047135" w:rsidRDefault="000E6A3E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</w:p>
    <w:p w:rsidR="00047135" w:rsidRPr="00047135" w:rsidRDefault="00047135" w:rsidP="00047135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Bref retour sur l'avancement de chaque module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i/>
          <w:sz w:val="24"/>
          <w:szCs w:val="24"/>
          <w:lang w:eastAsia="fr-FR"/>
        </w:rPr>
        <w:t>Module 2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Les tonnelles ont été reçues :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une tonnelle 3X3</w:t>
      </w:r>
      <w:r w:rsidR="00EB0AE6">
        <w:rPr>
          <w:rFonts w:ascii="Trebuchet MS" w:eastAsia="Times New Roman" w:hAnsi="Trebuchet MS" w:cs="Times New Roman"/>
          <w:sz w:val="24"/>
          <w:szCs w:val="24"/>
          <w:lang w:eastAsia="fr-FR"/>
        </w:rPr>
        <w:t>m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et une 5X5</w:t>
      </w:r>
      <w:r w:rsidR="00EB0AE6">
        <w:rPr>
          <w:rFonts w:ascii="Trebuchet MS" w:eastAsia="Times New Roman" w:hAnsi="Trebuchet MS" w:cs="Times New Roman"/>
          <w:sz w:val="24"/>
          <w:szCs w:val="24"/>
          <w:lang w:eastAsia="fr-FR"/>
        </w:rPr>
        <w:t>m</w:t>
      </w:r>
      <w:bookmarkStart w:id="0" w:name="_GoBack"/>
      <w:bookmarkEnd w:id="0"/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i/>
          <w:sz w:val="24"/>
          <w:szCs w:val="24"/>
          <w:lang w:eastAsia="fr-FR"/>
        </w:rPr>
        <w:t>Module 3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Formation :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Une f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ormation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de 4 jours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faite en automne (15 personnes) par Gatien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Reprogrammée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en février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- 8 inscrits, la question du maintien se pose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Wiki :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Wiki actualisé : </w:t>
      </w:r>
      <w:hyperlink r:id="rId7" w:history="1">
        <w:r w:rsidRPr="00F81F43">
          <w:rPr>
            <w:rStyle w:val="Lienhypertexte"/>
            <w:rFonts w:ascii="Trebuchet MS" w:eastAsia="Times New Roman" w:hAnsi="Trebuchet MS" w:cs="Times New Roman"/>
            <w:sz w:val="24"/>
            <w:szCs w:val="24"/>
            <w:lang w:eastAsia="fr-FR"/>
          </w:rPr>
          <w:t>http://www.pnth-terreenaction.org/?PagePrincipale</w:t>
        </w:r>
      </w:hyperlink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Trucs et astuces :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F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onctionnent bien, petit noyau +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quelques uns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qui tournent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,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un cadre qui permet aux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participant.e.s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 contribuer au contenu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Besoin de mettre à jour l'agenda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des prochaines avec d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es sujets qui émergent de la part des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participant.e.s</w:t>
      </w:r>
      <w:proofErr w:type="spellEnd"/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Les thématiques se composent des propositions des participant.es et des thématiques qui nous semblent enrichissantes et pertinentes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Liste de discussion :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À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relancer vite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vite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(les gens s'inscrivent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déjà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sur le site)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i/>
          <w:sz w:val="24"/>
          <w:szCs w:val="24"/>
          <w:lang w:eastAsia="fr-FR"/>
        </w:rPr>
        <w:t>Module 4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Ateliers paysage :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1er session jeudi 7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fév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: 10 inscrits (surtout des belges)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Espoir qu'ils proposent leur balade lors du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we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citoyens de fin mai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Accompagnement des projets citoyens :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quevaucamps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(aménagement drève)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- expo photos (transfrontalier)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Bon-Secours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/condé (déchets)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raismes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: ados / aménagement espaces publics /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street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work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out</w:t>
      </w:r>
    </w:p>
    <w:p w:rsidR="00392D67" w:rsidRDefault="00392D67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N</w:t>
      </w: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ouveaux projets en arrivage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: 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n-US"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 xml:space="preserve">-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>Maubray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 xml:space="preserve"> Pont Royal 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n-US"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 xml:space="preserve">- </w:t>
      </w:r>
      <w:proofErr w:type="spellStart"/>
      <w:proofErr w:type="gramStart"/>
      <w:r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>Kain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 xml:space="preserve"> :</w:t>
      </w:r>
      <w:proofErr w:type="gramEnd"/>
      <w:r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 xml:space="preserve"> </w:t>
      </w:r>
      <w:r w:rsidRPr="00047135"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 xml:space="preserve">expo photo </w:t>
      </w:r>
      <w:r>
        <w:rPr>
          <w:rFonts w:ascii="Trebuchet MS" w:eastAsia="Times New Roman" w:hAnsi="Trebuchet MS" w:cs="Times New Roman"/>
          <w:sz w:val="24"/>
          <w:szCs w:val="24"/>
          <w:lang w:val="en-US" w:eastAsia="fr-FR"/>
        </w:rPr>
        <w:t>nature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- Aubry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lastRenderedPageBreak/>
        <w:t>-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Quevaucamps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- Herboristerie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 :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Batiment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à réinvestir, à rénover, à occuper avec les habitants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i/>
          <w:sz w:val="24"/>
          <w:szCs w:val="24"/>
          <w:lang w:eastAsia="fr-FR"/>
        </w:rPr>
        <w:t>Module 5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P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rogramme d'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anim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prévu avec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bcq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 partenaires (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be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et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fr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) / pollinisateurs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réédition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d'un kit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péda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sur les pollinisateurs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i/>
          <w:sz w:val="24"/>
          <w:szCs w:val="24"/>
          <w:lang w:eastAsia="fr-FR"/>
        </w:rPr>
        <w:t>Module 6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Cs/>
          <w:i/>
          <w:sz w:val="24"/>
          <w:szCs w:val="24"/>
          <w:lang w:eastAsia="fr-FR"/>
        </w:rPr>
        <w:t>Pour le Forum ouvert / Site internet :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murs de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portr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ait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s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d'habitants (cadre dispos pour faire des photos des citoyens) 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- Pitch vidéo (Qui? Qu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oi ? Où?) / 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Fiche d'expériences =&gt;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idée de donner une 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méthodo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/un contact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Quand on rencontre des acteurs de projet impliqués/accompagnés dans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TeA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,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on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leur p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ropose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 faire une photo avec le cadre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i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Rallye :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7 juillet 2019 et 14 ou 21 juin 2020 (fin du projet 30 juin)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Fête du parc Scarpe-E</w:t>
      </w:r>
      <w:r w:rsidRPr="00047135">
        <w:rPr>
          <w:rFonts w:ascii="Trebuchet MS" w:eastAsia="Times New Roman" w:hAnsi="Trebuchet MS" w:cs="Times New Roman"/>
          <w:i/>
          <w:sz w:val="24"/>
          <w:szCs w:val="24"/>
          <w:lang w:eastAsia="fr-FR"/>
        </w:rPr>
        <w:t>scaut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 :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En septembre à Amaury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E6A3E" w:rsidRDefault="00047135" w:rsidP="000E6A3E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0E6A3E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Retour sur la formation « susciter et accompagner les initiatives locales »</w:t>
      </w:r>
    </w:p>
    <w:p w:rsidR="00047135" w:rsidRPr="00047135" w:rsidRDefault="00047135" w:rsidP="00392D67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Il s’agit d’un autre contexte (grosse équipe de 40 bénévoles) avec plusieurs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axes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 travail :</w:t>
      </w:r>
    </w:p>
    <w:p w:rsidR="00047135" w:rsidRPr="00047135" w:rsidRDefault="00047135" w:rsidP="00392D67">
      <w:pPr>
        <w:numPr>
          <w:ilvl w:val="0"/>
          <w:numId w:val="5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mettre en lien les bénévoles avec des actions existantes</w:t>
      </w:r>
    </w:p>
    <w:p w:rsidR="00047135" w:rsidRPr="00047135" w:rsidRDefault="00047135" w:rsidP="00047135">
      <w:pPr>
        <w:numPr>
          <w:ilvl w:val="0"/>
          <w:numId w:val="6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aider/ soutenir les porteurs de projet</w:t>
      </w:r>
    </w:p>
    <w:p w:rsidR="00047135" w:rsidRPr="00047135" w:rsidRDefault="00047135" w:rsidP="00047135">
      <w:pPr>
        <w:numPr>
          <w:ilvl w:val="0"/>
          <w:numId w:val="7"/>
        </w:numPr>
        <w:spacing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inspirer / faire émerger</w:t>
      </w:r>
    </w:p>
    <w:p w:rsidR="00047135" w:rsidRPr="00047135" w:rsidRDefault="00047135" w:rsidP="00CD6EA8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Ils organisent des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évènements pour faire collaborer des gens (apéros géants)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avec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une personnalité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(élus, expert…) et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un tour d'actu des projets (pour "ré</w:t>
      </w:r>
      <w:r w:rsidR="005D3AD0">
        <w:rPr>
          <w:rFonts w:ascii="Trebuchet MS" w:eastAsia="Times New Roman" w:hAnsi="Trebuchet MS" w:cs="Times New Roman"/>
          <w:sz w:val="24"/>
          <w:szCs w:val="24"/>
          <w:lang w:eastAsia="fr-FR"/>
        </w:rPr>
        <w:t>-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inclure les gens")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. Ils éditent un 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catalogue des initiatives.</w:t>
      </w:r>
    </w:p>
    <w:p w:rsidR="00CD6EA8" w:rsidRDefault="00CD6EA8" w:rsidP="00392D67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Leur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s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conseil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s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 : </w:t>
      </w:r>
    </w:p>
    <w:p w:rsidR="00047135" w:rsidRDefault="00CD6EA8" w:rsidP="00392D67">
      <w:pPr>
        <w:pStyle w:val="Paragraphedeliste"/>
        <w:numPr>
          <w:ilvl w:val="0"/>
          <w:numId w:val="49"/>
        </w:numPr>
        <w:spacing w:after="10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pose</w:t>
      </w:r>
      <w:r w:rsidR="00047135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du </w:t>
      </w:r>
      <w:r w:rsidR="00047135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cadre dès le début = </w:t>
      </w:r>
      <w:r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posture d’accompagnateur (qui ne</w:t>
      </w:r>
      <w:r w:rsidR="00047135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participe pas </w:t>
      </w:r>
      <w:r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aux actions/réunions du groupe</w:t>
      </w:r>
      <w:r w:rsidR="00047135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)</w:t>
      </w:r>
    </w:p>
    <w:p w:rsidR="00047135" w:rsidRPr="00047135" w:rsidRDefault="00CD6EA8" w:rsidP="00047135">
      <w:pPr>
        <w:pStyle w:val="Paragraphedeliste"/>
        <w:numPr>
          <w:ilvl w:val="0"/>
          <w:numId w:val="49"/>
        </w:numPr>
        <w:spacing w:before="100" w:beforeAutospacing="1" w:after="0" w:afterAutospacing="1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faire le pari de la personne et non du projet (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l</w:t>
      </w:r>
      <w:r w:rsidR="00047135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e côté motivation (le pourquoi du pourquoi de la personne)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, établi une relation de confiance, de compréhension</w:t>
      </w:r>
    </w:p>
    <w:p w:rsidR="00047135" w:rsidRPr="00047135" w:rsidRDefault="00CD6EA8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Ils </w:t>
      </w:r>
      <w:r w:rsidR="00047135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sont ouverts et dispos si envie/besoins d'échanger sur ces modes de faire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.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E6A3E" w:rsidRDefault="00047135" w:rsidP="000E6A3E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0E6A3E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Horizon 2020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Vision </w:t>
      </w:r>
      <w:r w:rsidR="00CD6EA8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de </w:t>
      </w:r>
      <w:r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Gatien</w:t>
      </w:r>
    </w:p>
    <w:p w:rsidR="00047135" w:rsidRPr="00CD6EA8" w:rsidRDefault="00047135" w:rsidP="00CD6EA8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CD6EA8"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  <w:t>un projet connu des tous les acteurs du territoire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lastRenderedPageBreak/>
        <w:t>qui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continue à se faire connaître via plusieurs canaux de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comm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mais de manière uniforme aux deux parcs (avec un seul fichier contacts unifié et un seul département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comm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 projet qui met en valeur les acteurs connus et veillent à en accueillir d'autres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 projet qui s'arrange pour que les actions soient présentes sur les cartes qui vont bien (près de chez nous par ex)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CD6EA8" w:rsidRDefault="00047135" w:rsidP="00CD6EA8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CD6EA8"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  <w:t>un projet dont on connait clairement la porte d'accès et les "services" qu'il offre</w:t>
      </w:r>
    </w:p>
    <w:p w:rsidR="00047135" w:rsidRPr="00047135" w:rsidRDefault="00047135" w:rsidP="00CD6E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 projet qui a clarifié son offre </w:t>
      </w:r>
      <w:r w:rsidR="00CD6EA8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(à minima en interne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>)</w:t>
      </w:r>
      <w:r w:rsidR="00CD6EA8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et qui a assuré la faisabilité de cette offre (en personne et en temps)</w:t>
      </w:r>
      <w:r w:rsidR="00CD6EA8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afin de rendre plus efficient le type d'a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ccompagnement que l'on propose - </w:t>
      </w:r>
      <w:r w:rsidR="00CD6EA8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>Attention, les projets nous arrivent souvent par un biais détourné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 projet qui n'est pas une annexe aux projets des parcs mais un des projets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intégré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 projet qui offre aussi de la logistique (même si c'est compliqué) et du support de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comm</w:t>
      </w:r>
      <w:proofErr w:type="spellEnd"/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CD6EA8" w:rsidRDefault="00047135" w:rsidP="00CD6EA8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CD6EA8">
        <w:rPr>
          <w:rFonts w:ascii="Trebuchet MS" w:eastAsia="Times New Roman" w:hAnsi="Trebuchet MS" w:cs="Times New Roman"/>
          <w:sz w:val="24"/>
          <w:szCs w:val="24"/>
          <w:u w:val="single"/>
          <w:lang w:eastAsia="fr-FR"/>
        </w:rPr>
        <w:t>un projet qui continue à vivre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 forum ouvert qui se poursuit d'année en année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 portail avec des outils-méthodes disponibles (dont outils numériques à dispo)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donc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une offre de formations-accompagnements qui perdure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Vision </w:t>
      </w:r>
      <w:proofErr w:type="spellStart"/>
      <w:r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EE</w:t>
      </w:r>
      <w:proofErr w:type="spellEnd"/>
    </w:p>
    <w:p w:rsidR="00047135" w:rsidRPr="00047135" w:rsidRDefault="00047135" w:rsidP="00CD6EA8">
      <w:pPr>
        <w:numPr>
          <w:ilvl w:val="0"/>
          <w:numId w:val="50"/>
        </w:numPr>
        <w:spacing w:before="100" w:beforeAutospacing="1" w:after="100" w:afterAutospacing="1" w:line="240" w:lineRule="auto"/>
        <w:ind w:left="709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transmettre esprit du projet : projet citoyen d'abord (mais on peut aider et aussi en animant les réunions si besoin)</w:t>
      </w:r>
    </w:p>
    <w:p w:rsidR="00047135" w:rsidRPr="00047135" w:rsidRDefault="00047135" w:rsidP="00CD6EA8">
      <w:pPr>
        <w:numPr>
          <w:ilvl w:val="0"/>
          <w:numId w:val="50"/>
        </w:numPr>
        <w:spacing w:before="100" w:beforeAutospacing="1" w:after="100" w:afterAutospacing="1" w:line="240" w:lineRule="auto"/>
        <w:ind w:left="709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valoriser les expériences réalisées</w:t>
      </w:r>
    </w:p>
    <w:p w:rsidR="00047135" w:rsidRPr="00047135" w:rsidRDefault="00047135" w:rsidP="00CD6EA8">
      <w:pPr>
        <w:numPr>
          <w:ilvl w:val="0"/>
          <w:numId w:val="50"/>
        </w:numPr>
        <w:spacing w:before="100" w:beforeAutospacing="1" w:after="100" w:afterAutospacing="1" w:line="240" w:lineRule="auto"/>
        <w:ind w:left="709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les temps forts du projet (forum / citoyens en action) - des moments clés pour "entretenir" l'esprit du projet</w:t>
      </w:r>
    </w:p>
    <w:p w:rsidR="00047135" w:rsidRPr="00047135" w:rsidRDefault="00047135" w:rsidP="00CD6EA8">
      <w:pPr>
        <w:numPr>
          <w:ilvl w:val="0"/>
          <w:numId w:val="50"/>
        </w:numPr>
        <w:spacing w:before="100" w:beforeAutospacing="1" w:after="100" w:afterAutospacing="1" w:line="240" w:lineRule="auto"/>
        <w:ind w:left="709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travailler donc la transmission du comment faire ces actions par d'autres (les personnes du parc...)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Vision Astrid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: plus d'acteurs 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dédié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y compris dans les parcs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donc un s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ystème autonome collaboratif où tout est dispo</w:t>
      </w:r>
    </w:p>
    <w:p w:rsidR="00047135" w:rsidRPr="00047135" w:rsidRDefault="00047135" w:rsidP="00CD6EA8">
      <w:pPr>
        <w:numPr>
          <w:ilvl w:val="0"/>
          <w:numId w:val="20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boîte à outils pour démarrer</w:t>
      </w:r>
    </w:p>
    <w:p w:rsidR="00047135" w:rsidRPr="00047135" w:rsidRDefault="00047135" w:rsidP="00CD6E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on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y retrouve des structures existantes 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+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des financements à aller activer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des canevas de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comm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"à customiser"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fiches méthodes sur outils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un parcours d'auto formation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un mail de contact </w:t>
      </w:r>
    </w:p>
    <w:p w:rsidR="00047135" w:rsidRPr="00047135" w:rsidRDefault="00047135" w:rsidP="00CD6EA8">
      <w:pPr>
        <w:numPr>
          <w:ilvl w:val="0"/>
          <w:numId w:val="28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une multitude d'acteurs visibles</w:t>
      </w:r>
    </w:p>
    <w:p w:rsidR="00047135" w:rsidRPr="00047135" w:rsidRDefault="00CD6EA8" w:rsidP="00CD6E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>avec</w:t>
      </w:r>
      <w:proofErr w:type="gramEnd"/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des </w:t>
      </w:r>
      <w:r w:rsidR="00047135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portraits vidéo qui s'étoffe (tuto sur wiki tout prêt)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</w:t>
      </w:r>
      <w:r w:rsidR="00047135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un fichier contact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</w:t>
      </w:r>
      <w:r w:rsidR="00047135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des fiches méthodes d'expériences je l'ai fait c'est possible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+ </w:t>
      </w:r>
      <w:r w:rsidR="00047135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des élus outillés/formés sur la mobilisation et projets ascendants </w:t>
      </w:r>
    </w:p>
    <w:p w:rsidR="00047135" w:rsidRPr="00047135" w:rsidRDefault="00047135" w:rsidP="00CD6EA8">
      <w:pPr>
        <w:numPr>
          <w:ilvl w:val="0"/>
          <w:numId w:val="34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les moments de rassemblements des acteurs</w:t>
      </w:r>
    </w:p>
    <w:p w:rsidR="00047135" w:rsidRPr="00047135" w:rsidRDefault="00047135" w:rsidP="00CD6E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forum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ouvert 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en mode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apéro espagnol géant 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>animés par des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relais 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+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portes ouvertes en mai (un dispositif qu'il faut juste réactiver chaque année par un référent au sein de chaque parc)</w:t>
      </w:r>
    </w:p>
    <w:p w:rsidR="00047135" w:rsidRPr="00047135" w:rsidRDefault="00047135" w:rsidP="00CD6EA8">
      <w:pPr>
        <w:numPr>
          <w:ilvl w:val="0"/>
          <w:numId w:val="39"/>
        </w:num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lastRenderedPageBreak/>
        <w:t>un réseau d'accompagnateurs bénévoles</w:t>
      </w:r>
    </w:p>
    <w:p w:rsidR="00047135" w:rsidRPr="00047135" w:rsidRDefault="00047135" w:rsidP="00CD6EA8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il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faut les identifier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,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les référencer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,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les former ?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CD6EA8" w:rsidRPr="00CD6EA8" w:rsidRDefault="00CD6EA8" w:rsidP="0004713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CD6EA8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Réactions :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Le minima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pour assurer la pérennisation de la démarche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est q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>uelqu’un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qui communique sur les outils disponibles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et anime la plateforme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.</w:t>
      </w:r>
    </w:p>
    <w:p w:rsidR="00047135" w:rsidRPr="00047135" w:rsidRDefault="00392D67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Afficher l’estampille Ci</w:t>
      </w:r>
      <w:r w:rsidR="00047135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toyens en action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systématiquement pour d</w:t>
      </w:r>
      <w:r w:rsidR="00047135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es projets mis en place par les citoyens (réseautage, valorisation 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>des citoyens)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Prochain forum : proposer aux participants d'aider à l'organisation des suivants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attention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: le pas de temps annuel est </w:t>
      </w:r>
      <w:r w:rsidR="00CD6EA8"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peut-être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trop long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 !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2 </w:t>
      </w: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scenario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: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    - plus personne pour poursuivre l'ambition du projet en 2020 : mettre en place les outils pour y pallier au maximum</w:t>
      </w:r>
    </w:p>
    <w:p w:rsid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    - l'ambition du projet devient une mission intégrée au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PNTH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, les modes de faire sont intégrés à chaque mission </w:t>
      </w:r>
      <w:proofErr w:type="spell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PNTH</w:t>
      </w:r>
      <w:proofErr w:type="spell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-&gt; OUI, 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donc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de quoi on a besoin ???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</w:p>
    <w:p w:rsidR="00392D67" w:rsidRPr="00047135" w:rsidRDefault="00392D67" w:rsidP="00392D6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Comment clarifier en interne un profil</w:t>
      </w:r>
      <w:r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de poste pour que ce mode de faire puisse perdurer ?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Quelles conditions minimales pour que cela se poursuive ?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-&gt; </w:t>
      </w: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que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les choses se sachent : donc une procédure pour les capter et les rendre visible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>s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-&gt; </w:t>
      </w: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besoin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de valoriser 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les démarches locales 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(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ex : </w:t>
      </w:r>
      <w:r w:rsidR="00CD6EA8" w:rsidRPr="00CD6EA8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budget </w:t>
      </w:r>
      <w:r w:rsidR="00CD6EA8">
        <w:rPr>
          <w:rFonts w:ascii="Trebuchet MS" w:eastAsia="Times New Roman" w:hAnsi="Trebuchet MS" w:cs="Times New Roman"/>
          <w:sz w:val="24"/>
          <w:szCs w:val="24"/>
          <w:lang w:eastAsia="fr-FR"/>
        </w:rPr>
        <w:t>participatif dans les communes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)</w:t>
      </w:r>
    </w:p>
    <w:p w:rsidR="00392D67" w:rsidRDefault="00392D67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392D67" w:rsidP="0004713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392D67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À</w:t>
      </w:r>
      <w:r w:rsidR="00047135" w:rsidRPr="00392D67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 quelle</w:t>
      </w:r>
      <w:r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 xml:space="preserve">s conditions la plateforme peut-elle devenir </w:t>
      </w:r>
      <w:r w:rsidR="00047135" w:rsidRPr="00392D67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l'outil du territoire ?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Quelle </w:t>
      </w:r>
      <w:r w:rsidR="00392D67"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>plus-value</w:t>
      </w:r>
      <w:r w:rsidRPr="00047135">
        <w:rPr>
          <w:rFonts w:ascii="Trebuchet MS" w:eastAsia="Times New Roman" w:hAnsi="Trebuchet MS" w:cs="Times New Roman"/>
          <w:b/>
          <w:bCs/>
          <w:sz w:val="24"/>
          <w:szCs w:val="24"/>
          <w:lang w:eastAsia="fr-FR"/>
        </w:rPr>
        <w:t xml:space="preserve"> pour les gens de figurer sur cette plate-forme ?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E6A3E" w:rsidRDefault="00047135" w:rsidP="000E6A3E">
      <w:pPr>
        <w:pStyle w:val="Paragraphedeliste"/>
        <w:numPr>
          <w:ilvl w:val="0"/>
          <w:numId w:val="48"/>
        </w:num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fr-FR"/>
        </w:rPr>
      </w:pPr>
      <w:r w:rsidRPr="000E6A3E">
        <w:rPr>
          <w:rFonts w:ascii="Trebuchet MS" w:eastAsia="Times New Roman" w:hAnsi="Trebuchet MS" w:cs="Times New Roman"/>
          <w:b/>
          <w:sz w:val="24"/>
          <w:szCs w:val="24"/>
          <w:lang w:eastAsia="fr-FR"/>
        </w:rPr>
        <w:t>Les indicateurs à revoir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Soit on justifie pourquoi on 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>n’</w:t>
      </w: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arrive pas à ce chiffre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et on se met à comptabiliser différemment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Soit on modifie l'indicateur 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=&gt; </w:t>
      </w:r>
      <w:proofErr w:type="gramStart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>à</w:t>
      </w:r>
      <w:proofErr w:type="gramEnd"/>
      <w:r w:rsidRPr="00047135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discuter au prochain comac</w:t>
      </w:r>
      <w:r w:rsidR="00392D67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(11 mars)</w:t>
      </w: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047135" w:rsidRPr="00047135" w:rsidRDefault="00047135" w:rsidP="00047135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F20F9B" w:rsidRPr="00047135" w:rsidRDefault="00F20F9B" w:rsidP="00047135">
      <w:pPr>
        <w:spacing w:line="240" w:lineRule="auto"/>
        <w:jc w:val="both"/>
        <w:rPr>
          <w:rFonts w:ascii="Trebuchet MS" w:hAnsi="Trebuchet MS"/>
        </w:rPr>
      </w:pPr>
    </w:p>
    <w:sectPr w:rsidR="00F20F9B" w:rsidRPr="00047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89B"/>
    <w:multiLevelType w:val="multilevel"/>
    <w:tmpl w:val="DBB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92B46"/>
    <w:multiLevelType w:val="multilevel"/>
    <w:tmpl w:val="A4D4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40457"/>
    <w:multiLevelType w:val="multilevel"/>
    <w:tmpl w:val="6A7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C4D66"/>
    <w:multiLevelType w:val="hybridMultilevel"/>
    <w:tmpl w:val="D2802E08"/>
    <w:lvl w:ilvl="0" w:tplc="5018388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27F96"/>
    <w:multiLevelType w:val="multilevel"/>
    <w:tmpl w:val="DEE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7229A"/>
    <w:multiLevelType w:val="multilevel"/>
    <w:tmpl w:val="736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120EA"/>
    <w:multiLevelType w:val="multilevel"/>
    <w:tmpl w:val="D5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849A6"/>
    <w:multiLevelType w:val="multilevel"/>
    <w:tmpl w:val="50CA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54BA3"/>
    <w:multiLevelType w:val="hybridMultilevel"/>
    <w:tmpl w:val="01964BC2"/>
    <w:lvl w:ilvl="0" w:tplc="50183886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1B3682"/>
    <w:multiLevelType w:val="multilevel"/>
    <w:tmpl w:val="D4B8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A4727"/>
    <w:multiLevelType w:val="multilevel"/>
    <w:tmpl w:val="F09C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52845"/>
    <w:multiLevelType w:val="multilevel"/>
    <w:tmpl w:val="24D0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02ED6"/>
    <w:multiLevelType w:val="multilevel"/>
    <w:tmpl w:val="EE8C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4E449A"/>
    <w:multiLevelType w:val="multilevel"/>
    <w:tmpl w:val="1DDE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B6266A"/>
    <w:multiLevelType w:val="multilevel"/>
    <w:tmpl w:val="D236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800E68"/>
    <w:multiLevelType w:val="multilevel"/>
    <w:tmpl w:val="A4C4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41843"/>
    <w:multiLevelType w:val="multilevel"/>
    <w:tmpl w:val="E84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B283A"/>
    <w:multiLevelType w:val="multilevel"/>
    <w:tmpl w:val="D1A8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8C2875"/>
    <w:multiLevelType w:val="multilevel"/>
    <w:tmpl w:val="AC7A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0E511B"/>
    <w:multiLevelType w:val="hybridMultilevel"/>
    <w:tmpl w:val="7DBCF5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F5040"/>
    <w:multiLevelType w:val="multilevel"/>
    <w:tmpl w:val="B9D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BC6F29"/>
    <w:multiLevelType w:val="multilevel"/>
    <w:tmpl w:val="828A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68494E"/>
    <w:multiLevelType w:val="multilevel"/>
    <w:tmpl w:val="D4A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1F16AC"/>
    <w:multiLevelType w:val="multilevel"/>
    <w:tmpl w:val="E35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6218D6"/>
    <w:multiLevelType w:val="multilevel"/>
    <w:tmpl w:val="E364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405971"/>
    <w:multiLevelType w:val="multilevel"/>
    <w:tmpl w:val="1652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666B9"/>
    <w:multiLevelType w:val="multilevel"/>
    <w:tmpl w:val="35B8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BB6053"/>
    <w:multiLevelType w:val="multilevel"/>
    <w:tmpl w:val="2BC0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140DED"/>
    <w:multiLevelType w:val="multilevel"/>
    <w:tmpl w:val="F9CA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647F4B"/>
    <w:multiLevelType w:val="multilevel"/>
    <w:tmpl w:val="852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6A5F75"/>
    <w:multiLevelType w:val="multilevel"/>
    <w:tmpl w:val="B4AC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C94899"/>
    <w:multiLevelType w:val="multilevel"/>
    <w:tmpl w:val="954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FA66BA"/>
    <w:multiLevelType w:val="multilevel"/>
    <w:tmpl w:val="753A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A70C87"/>
    <w:multiLevelType w:val="multilevel"/>
    <w:tmpl w:val="6EA2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A178BA"/>
    <w:multiLevelType w:val="multilevel"/>
    <w:tmpl w:val="B7BC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C52CA8"/>
    <w:multiLevelType w:val="multilevel"/>
    <w:tmpl w:val="DC3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4F3203"/>
    <w:multiLevelType w:val="multilevel"/>
    <w:tmpl w:val="C74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60CD4"/>
    <w:multiLevelType w:val="multilevel"/>
    <w:tmpl w:val="B3F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210586"/>
    <w:multiLevelType w:val="multilevel"/>
    <w:tmpl w:val="4D68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2C5B3A"/>
    <w:multiLevelType w:val="multilevel"/>
    <w:tmpl w:val="1E7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5F19F5"/>
    <w:multiLevelType w:val="multilevel"/>
    <w:tmpl w:val="15E6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3C3A12"/>
    <w:multiLevelType w:val="multilevel"/>
    <w:tmpl w:val="2A16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4C6133"/>
    <w:multiLevelType w:val="multilevel"/>
    <w:tmpl w:val="671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556B61"/>
    <w:multiLevelType w:val="multilevel"/>
    <w:tmpl w:val="8C78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7B302B"/>
    <w:multiLevelType w:val="multilevel"/>
    <w:tmpl w:val="2F6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D3600D"/>
    <w:multiLevelType w:val="multilevel"/>
    <w:tmpl w:val="424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6E03F04"/>
    <w:multiLevelType w:val="multilevel"/>
    <w:tmpl w:val="6D48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1C3A14"/>
    <w:multiLevelType w:val="multilevel"/>
    <w:tmpl w:val="9D64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CE6B08"/>
    <w:multiLevelType w:val="multilevel"/>
    <w:tmpl w:val="BE0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D61AEF"/>
    <w:multiLevelType w:val="multilevel"/>
    <w:tmpl w:val="0198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49"/>
  </w:num>
  <w:num w:numId="3">
    <w:abstractNumId w:val="20"/>
  </w:num>
  <w:num w:numId="4">
    <w:abstractNumId w:val="23"/>
  </w:num>
  <w:num w:numId="5">
    <w:abstractNumId w:val="28"/>
  </w:num>
  <w:num w:numId="6">
    <w:abstractNumId w:val="0"/>
  </w:num>
  <w:num w:numId="7">
    <w:abstractNumId w:val="48"/>
  </w:num>
  <w:num w:numId="8">
    <w:abstractNumId w:val="43"/>
  </w:num>
  <w:num w:numId="9">
    <w:abstractNumId w:val="35"/>
  </w:num>
  <w:num w:numId="10">
    <w:abstractNumId w:val="1"/>
  </w:num>
  <w:num w:numId="11">
    <w:abstractNumId w:val="2"/>
  </w:num>
  <w:num w:numId="12">
    <w:abstractNumId w:val="41"/>
  </w:num>
  <w:num w:numId="13">
    <w:abstractNumId w:val="32"/>
  </w:num>
  <w:num w:numId="14">
    <w:abstractNumId w:val="10"/>
  </w:num>
  <w:num w:numId="15">
    <w:abstractNumId w:val="12"/>
  </w:num>
  <w:num w:numId="16">
    <w:abstractNumId w:val="16"/>
  </w:num>
  <w:num w:numId="17">
    <w:abstractNumId w:val="24"/>
  </w:num>
  <w:num w:numId="18">
    <w:abstractNumId w:val="6"/>
  </w:num>
  <w:num w:numId="19">
    <w:abstractNumId w:val="44"/>
  </w:num>
  <w:num w:numId="20">
    <w:abstractNumId w:val="37"/>
  </w:num>
  <w:num w:numId="21">
    <w:abstractNumId w:val="5"/>
  </w:num>
  <w:num w:numId="22">
    <w:abstractNumId w:val="13"/>
  </w:num>
  <w:num w:numId="23">
    <w:abstractNumId w:val="15"/>
  </w:num>
  <w:num w:numId="24">
    <w:abstractNumId w:val="17"/>
  </w:num>
  <w:num w:numId="25">
    <w:abstractNumId w:val="7"/>
  </w:num>
  <w:num w:numId="26">
    <w:abstractNumId w:val="27"/>
  </w:num>
  <w:num w:numId="27">
    <w:abstractNumId w:val="11"/>
  </w:num>
  <w:num w:numId="28">
    <w:abstractNumId w:val="18"/>
  </w:num>
  <w:num w:numId="29">
    <w:abstractNumId w:val="21"/>
  </w:num>
  <w:num w:numId="30">
    <w:abstractNumId w:val="30"/>
  </w:num>
  <w:num w:numId="31">
    <w:abstractNumId w:val="38"/>
  </w:num>
  <w:num w:numId="32">
    <w:abstractNumId w:val="22"/>
  </w:num>
  <w:num w:numId="33">
    <w:abstractNumId w:val="40"/>
  </w:num>
  <w:num w:numId="34">
    <w:abstractNumId w:val="33"/>
  </w:num>
  <w:num w:numId="35">
    <w:abstractNumId w:val="29"/>
  </w:num>
  <w:num w:numId="36">
    <w:abstractNumId w:val="42"/>
  </w:num>
  <w:num w:numId="37">
    <w:abstractNumId w:val="47"/>
  </w:num>
  <w:num w:numId="38">
    <w:abstractNumId w:val="36"/>
  </w:num>
  <w:num w:numId="39">
    <w:abstractNumId w:val="9"/>
  </w:num>
  <w:num w:numId="40">
    <w:abstractNumId w:val="26"/>
  </w:num>
  <w:num w:numId="41">
    <w:abstractNumId w:val="4"/>
  </w:num>
  <w:num w:numId="42">
    <w:abstractNumId w:val="39"/>
  </w:num>
  <w:num w:numId="43">
    <w:abstractNumId w:val="46"/>
  </w:num>
  <w:num w:numId="44">
    <w:abstractNumId w:val="45"/>
  </w:num>
  <w:num w:numId="45">
    <w:abstractNumId w:val="14"/>
  </w:num>
  <w:num w:numId="46">
    <w:abstractNumId w:val="25"/>
  </w:num>
  <w:num w:numId="47">
    <w:abstractNumId w:val="31"/>
  </w:num>
  <w:num w:numId="48">
    <w:abstractNumId w:val="19"/>
  </w:num>
  <w:num w:numId="49">
    <w:abstractNumId w:val="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35"/>
    <w:rsid w:val="00047135"/>
    <w:rsid w:val="000E6A3E"/>
    <w:rsid w:val="00392D67"/>
    <w:rsid w:val="005D3AD0"/>
    <w:rsid w:val="00CD6EA8"/>
    <w:rsid w:val="00EB0AE6"/>
    <w:rsid w:val="00F2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47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13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uthor-a-9z78zovokz75zblyq5a09z77z">
    <w:name w:val="author-a-9z78zovokz75zblyq5a09z77z"/>
    <w:basedOn w:val="Policepardfaut"/>
    <w:rsid w:val="00047135"/>
  </w:style>
  <w:style w:type="character" w:customStyle="1" w:styleId="author-a-z86z2z69zz73z3ovz84zeldz75z0jvs">
    <w:name w:val="author-a-z86z2z69zz73z3ovz84zeldz75z0jvs"/>
    <w:basedOn w:val="Policepardfaut"/>
    <w:rsid w:val="00047135"/>
  </w:style>
  <w:style w:type="character" w:customStyle="1" w:styleId="author-a-z76z6z67zo64z85ztz71zz90zz69zz67zz66zh3z69z">
    <w:name w:val="author-a-z76z6z67zo64z85ztz71zz90zz69zz67zz66zh3z69z"/>
    <w:basedOn w:val="Policepardfaut"/>
    <w:rsid w:val="00047135"/>
  </w:style>
  <w:style w:type="character" w:customStyle="1" w:styleId="author-a-z72zv7jz122zyz90z2z65zz66zi7z76zu1z85z">
    <w:name w:val="author-a-z72zv7jz122zyz90z2z65zz66zi7z76zu1z85z"/>
    <w:basedOn w:val="Policepardfaut"/>
    <w:rsid w:val="00047135"/>
  </w:style>
  <w:style w:type="character" w:customStyle="1" w:styleId="author-a-5hz68zbz88zz71zz87zz69z8z68zz78zdz82zz70zz88z4">
    <w:name w:val="author-a-5hz68zbz88zz71zz87zz69z8z68zz78zdz82zz70zz88z4"/>
    <w:basedOn w:val="Policepardfaut"/>
    <w:rsid w:val="00047135"/>
  </w:style>
  <w:style w:type="character" w:customStyle="1" w:styleId="author-a-uz89zr65yyiz69zz76ztz77z1z76zz71zz87z">
    <w:name w:val="author-a-uz89zr65yyiz69zz76ztz77z1z76zz71zz87z"/>
    <w:basedOn w:val="Policepardfaut"/>
    <w:rsid w:val="00047135"/>
  </w:style>
  <w:style w:type="character" w:customStyle="1" w:styleId="author-a-3qz78zswxqz80zz86zz90zir60z84z6">
    <w:name w:val="author-a-3qz78zswxqz80zz86zz90zir60z84z6"/>
    <w:basedOn w:val="Policepardfaut"/>
    <w:rsid w:val="00047135"/>
  </w:style>
  <w:style w:type="character" w:customStyle="1" w:styleId="author-a-z85z8fq1z87zz78zz88zz70z7z122zyz85zz80zz82z8">
    <w:name w:val="author-a-z85z8fq1z87zz78zz88zz70z7z122zyz85zz80zz82z8"/>
    <w:basedOn w:val="Policepardfaut"/>
    <w:rsid w:val="00047135"/>
  </w:style>
  <w:style w:type="character" w:styleId="Lienhypertexte">
    <w:name w:val="Hyperlink"/>
    <w:basedOn w:val="Policepardfaut"/>
    <w:uiPriority w:val="99"/>
    <w:unhideWhenUsed/>
    <w:rsid w:val="0004713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471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471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13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uthor-a-9z78zovokz75zblyq5a09z77z">
    <w:name w:val="author-a-9z78zovokz75zblyq5a09z77z"/>
    <w:basedOn w:val="Policepardfaut"/>
    <w:rsid w:val="00047135"/>
  </w:style>
  <w:style w:type="character" w:customStyle="1" w:styleId="author-a-z86z2z69zz73z3ovz84zeldz75z0jvs">
    <w:name w:val="author-a-z86z2z69zz73z3ovz84zeldz75z0jvs"/>
    <w:basedOn w:val="Policepardfaut"/>
    <w:rsid w:val="00047135"/>
  </w:style>
  <w:style w:type="character" w:customStyle="1" w:styleId="author-a-z76z6z67zo64z85ztz71zz90zz69zz67zz66zh3z69z">
    <w:name w:val="author-a-z76z6z67zo64z85ztz71zz90zz69zz67zz66zh3z69z"/>
    <w:basedOn w:val="Policepardfaut"/>
    <w:rsid w:val="00047135"/>
  </w:style>
  <w:style w:type="character" w:customStyle="1" w:styleId="author-a-z72zv7jz122zyz90z2z65zz66zi7z76zu1z85z">
    <w:name w:val="author-a-z72zv7jz122zyz90z2z65zz66zi7z76zu1z85z"/>
    <w:basedOn w:val="Policepardfaut"/>
    <w:rsid w:val="00047135"/>
  </w:style>
  <w:style w:type="character" w:customStyle="1" w:styleId="author-a-5hz68zbz88zz71zz87zz69z8z68zz78zdz82zz70zz88z4">
    <w:name w:val="author-a-5hz68zbz88zz71zz87zz69z8z68zz78zdz82zz70zz88z4"/>
    <w:basedOn w:val="Policepardfaut"/>
    <w:rsid w:val="00047135"/>
  </w:style>
  <w:style w:type="character" w:customStyle="1" w:styleId="author-a-uz89zr65yyiz69zz76ztz77z1z76zz71zz87z">
    <w:name w:val="author-a-uz89zr65yyiz69zz76ztz77z1z76zz71zz87z"/>
    <w:basedOn w:val="Policepardfaut"/>
    <w:rsid w:val="00047135"/>
  </w:style>
  <w:style w:type="character" w:customStyle="1" w:styleId="author-a-3qz78zswxqz80zz86zz90zir60z84z6">
    <w:name w:val="author-a-3qz78zswxqz80zz86zz90zir60z84z6"/>
    <w:basedOn w:val="Policepardfaut"/>
    <w:rsid w:val="00047135"/>
  </w:style>
  <w:style w:type="character" w:customStyle="1" w:styleId="author-a-z85z8fq1z87zz78zz88zz70z7z122zyz85zz80zz82z8">
    <w:name w:val="author-a-z85z8fq1z87zz78zz88zz70z7z122zyz85zz80zz82z8"/>
    <w:basedOn w:val="Policepardfaut"/>
    <w:rsid w:val="00047135"/>
  </w:style>
  <w:style w:type="character" w:styleId="Lienhypertexte">
    <w:name w:val="Hyperlink"/>
    <w:basedOn w:val="Policepardfaut"/>
    <w:uiPriority w:val="99"/>
    <w:unhideWhenUsed/>
    <w:rsid w:val="0004713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4713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nth-terreenaction.org/?PagePrincip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1098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4</cp:revision>
  <dcterms:created xsi:type="dcterms:W3CDTF">2019-02-05T09:40:00Z</dcterms:created>
  <dcterms:modified xsi:type="dcterms:W3CDTF">2019-02-05T11:08:00Z</dcterms:modified>
</cp:coreProperties>
</file>