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F4" w:rsidRPr="00335EF4" w:rsidRDefault="00335EF4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5678EF5" wp14:editId="40E3FC95">
            <wp:simplePos x="0" y="0"/>
            <wp:positionH relativeFrom="column">
              <wp:posOffset>-461645</wp:posOffset>
            </wp:positionH>
            <wp:positionV relativeFrom="page">
              <wp:posOffset>266700</wp:posOffset>
            </wp:positionV>
            <wp:extent cx="2246400" cy="12204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A avec phra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COPIL</w:t>
      </w:r>
    </w:p>
    <w:p w:rsidR="00335EF4" w:rsidRPr="00335EF4" w:rsidRDefault="00335EF4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Jeudi 20 juin</w:t>
      </w:r>
    </w:p>
    <w:p w:rsidR="00335EF4" w:rsidRPr="00335EF4" w:rsidRDefault="00335EF4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13h30-16h30 à Bon secours</w:t>
      </w:r>
    </w:p>
    <w:p w:rsid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Présents : Gatien /Gilles / Line / Reinold / Valérie / Astrid / Gérald / Alexandra</w:t>
      </w:r>
    </w:p>
    <w:p w:rsidR="00335EF4" w:rsidRP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335EF4">
      <w:pPr>
        <w:pStyle w:val="Paragraphedeliste"/>
        <w:numPr>
          <w:ilvl w:val="0"/>
          <w:numId w:val="20"/>
        </w:num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Questions budgets/ action des opérateurs -&gt; rallye transfrontalier</w:t>
      </w:r>
    </w:p>
    <w:p w:rsid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La 1</w:t>
      </w:r>
      <w:r w:rsidRPr="00335EF4">
        <w:rPr>
          <w:rFonts w:ascii="Trebuchet MS" w:eastAsia="Times New Roman" w:hAnsi="Trebuchet MS" w:cs="Times New Roman"/>
          <w:sz w:val="24"/>
          <w:szCs w:val="24"/>
          <w:vertAlign w:val="superscript"/>
          <w:lang w:eastAsia="fr-FR"/>
        </w:rPr>
        <w:t>ère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édition du rallye ne correspond pas à ce qui a été imaginé dans la fiche projet : l’implication des collectifs et associations locales n’est pas effective. Les opérateurs n’ont pas été associés en amont et n’ont pas été informés de l’avancée de l’action.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La mission bassin minier n’a pas suffisamment d’expertise dans le travail avec les habitants et de temps à consacrer à la préparation de l’évènement.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Pour la 2</w:t>
      </w:r>
      <w:r w:rsidRPr="00335EF4">
        <w:rPr>
          <w:rFonts w:ascii="Trebuchet MS" w:eastAsia="Times New Roman" w:hAnsi="Trebuchet MS" w:cs="Times New Roman"/>
          <w:sz w:val="24"/>
          <w:szCs w:val="24"/>
          <w:vertAlign w:val="superscript"/>
          <w:lang w:eastAsia="fr-FR"/>
        </w:rPr>
        <w:t>e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édition, l’action sera donc portée collectivement pour atteindre nos objectifs et bénéficier de l’expertise de tous, et préparée très en amont. Une 1</w:t>
      </w:r>
      <w:r w:rsidRPr="00335EF4">
        <w:rPr>
          <w:rFonts w:ascii="Trebuchet MS" w:eastAsia="Times New Roman" w:hAnsi="Trebuchet MS" w:cs="Times New Roman"/>
          <w:sz w:val="24"/>
          <w:szCs w:val="24"/>
          <w:vertAlign w:val="superscript"/>
          <w:lang w:eastAsia="fr-FR"/>
        </w:rPr>
        <w:t>ère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Pr="006972BF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réunion de travail est programmée le jeudi 12 septembre à 13h30.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D’ici le 07 juillet, les opérateurs peuvent relayer l’information dans leurs canaux de communication.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Décision d'une demande de prolongation ou non (utilisation du budget)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Les opérateurs sont </w:t>
      </w:r>
      <w:r w:rsidRPr="006972BF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favorables à une demande de prolongation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mais chacun doit vérifier si son budget le permet pour 3 mois ou 6 mois de prolongation. Cela permettrait de boucler les évènements en juillet ou septembre et de terminer sur de la capitalisation.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Retour sur le forum ouvert</w:t>
      </w: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La formule fonctionne, les participants repartent dynamisés.</w:t>
      </w:r>
    </w:p>
    <w:p w:rsidR="00335EF4" w:rsidRPr="006972BF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</w:pPr>
      <w:r w:rsidRPr="006972BF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2 propositions pour la suite :</w:t>
      </w:r>
    </w:p>
    <w:p w:rsidR="00335EF4" w:rsidRDefault="00335EF4" w:rsidP="0089513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4 forum sur l’année, partout sur le territoire avec une communication locale forte et en partenariat avec des structures</w:t>
      </w:r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>/</w:t>
      </w:r>
      <w:proofErr w:type="spellStart"/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>assos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comme les foyers culturels côté belge </w:t>
      </w:r>
    </w:p>
    <w:p w:rsidR="00335EF4" w:rsidRPr="00895132" w:rsidRDefault="00895132" w:rsidP="0089513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Ajouter un élément concret – mais quoi ? pour « rassurer » les participants et augmenter le taux de participation</w:t>
      </w:r>
    </w:p>
    <w:p w:rsidR="00335EF4" w:rsidRPr="006972BF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proofErr w:type="spellStart"/>
      <w:r w:rsidRPr="006972BF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Rq</w:t>
      </w:r>
      <w:proofErr w:type="spellEnd"/>
      <w:r w:rsidRPr="006972BF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 : prévoir logo sur les portraits pour le prochain COMAC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895132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Retour sur les portes ouvertes</w:t>
      </w:r>
    </w:p>
    <w:p w:rsidR="00895132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>22 lieux</w:t>
      </w:r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cette année</w:t>
      </w: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c'est mieux mais moins de collectifs d'habitants</w:t>
      </w:r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>. La plupart sont partants pour rempiler l’an prochain, les échanges avec les visiteurs sont riches et la convivialité prime.</w:t>
      </w:r>
    </w:p>
    <w:p w:rsidR="00895132" w:rsidRPr="006972BF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</w:pPr>
      <w:r w:rsidRPr="006972BF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2 points à améliorer :</w:t>
      </w:r>
    </w:p>
    <w:p w:rsidR="00895132" w:rsidRDefault="00895132" w:rsidP="0089513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Communiquer plus en amont et plus localement (affiches, tracts, bulletins communaux)</w:t>
      </w:r>
    </w:p>
    <w:p w:rsidR="00895132" w:rsidRDefault="00895132" w:rsidP="0089513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lastRenderedPageBreak/>
        <w:t>Proposer des circuits vélo par exemple</w:t>
      </w:r>
    </w:p>
    <w:p w:rsidR="00895132" w:rsidRPr="00895132" w:rsidRDefault="00895132" w:rsidP="00895132">
      <w:pPr>
        <w:pStyle w:val="Paragraphedeliste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@G</w:t>
      </w:r>
      <w:r w:rsidR="00335EF4" w:rsidRPr="00895132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 xml:space="preserve">atien : va prévoir un </w:t>
      </w:r>
      <w:proofErr w:type="spellStart"/>
      <w:r w:rsidR="00335EF4" w:rsidRPr="00895132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dév</w:t>
      </w:r>
      <w:proofErr w:type="spellEnd"/>
      <w:r w:rsidR="00335EF4" w:rsidRPr="00895132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 xml:space="preserve"> sur le wiki pour une impression facilitée du programme (pour que ça puisse vivre seul plus tard si nécessaire)</w:t>
      </w:r>
    </w:p>
    <w:p w:rsidR="00895132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895132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Hypothèse : associer le WE portes ouvertes avec le rallye vélo? A étudier? </w:t>
      </w:r>
    </w:p>
    <w:p w:rsidR="00335EF4" w:rsidRPr="00335EF4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-&gt; </w:t>
      </w:r>
      <w:proofErr w:type="spellStart"/>
      <w:r w:rsidR="00335EF4"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>Brainstormer</w:t>
      </w:r>
      <w:proofErr w:type="spellEnd"/>
      <w:r w:rsidR="00335EF4"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lors de la réunion de septembre sur l'organisation du rallye vélo de 2020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895132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Retour sur les soirées Trucs et Astuces</w:t>
      </w:r>
    </w:p>
    <w:p w:rsidR="00335EF4" w:rsidRPr="00335EF4" w:rsidRDefault="00895132" w:rsidP="00895132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Il est toujours</w:t>
      </w:r>
      <w:r w:rsidR="00335EF4"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aussi compliqué d'activer un public large (lieu, date, horaire ?) les inscrits semblent à chaque fois contents mais on peine à trouver un public plus large (la zone est vraiment grande)</w:t>
      </w:r>
    </w:p>
    <w:p w:rsidR="00335EF4" w:rsidRPr="00895132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Retour sur les ateliers "</w:t>
      </w:r>
      <w:proofErr w:type="spellStart"/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Raconte moi</w:t>
      </w:r>
      <w:proofErr w:type="spellEnd"/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ton paysage"</w:t>
      </w:r>
    </w:p>
    <w:p w:rsidR="00895132" w:rsidRPr="00895132" w:rsidRDefault="00895132" w:rsidP="00895132">
      <w:pPr>
        <w:pStyle w:val="Paragraphedeliste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Format un peu différent plus </w:t>
      </w:r>
      <w:proofErr w:type="spellStart"/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>bottom</w:t>
      </w:r>
      <w:proofErr w:type="spellEnd"/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up / avec outillage avec des méthodes pour qu'ils fassent eux-même</w:t>
      </w:r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>s</w:t>
      </w: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l'analyse de leur paysage.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Envisager un retour auprès de </w:t>
      </w:r>
      <w:proofErr w:type="spellStart"/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>NoTélé</w:t>
      </w:r>
      <w:proofErr w:type="spellEnd"/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="00895132" w:rsidRPr="00895132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(@Valérie)</w:t>
      </w:r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</w:t>
      </w:r>
      <w:proofErr w:type="spellStart"/>
      <w:r w:rsidRPr="00335EF4">
        <w:rPr>
          <w:rFonts w:ascii="Trebuchet MS" w:eastAsia="Times New Roman" w:hAnsi="Trebuchet MS" w:cs="Times New Roman"/>
          <w:sz w:val="24"/>
          <w:szCs w:val="24"/>
          <w:lang w:eastAsia="fr-FR"/>
        </w:rPr>
        <w:t>eurométropole</w:t>
      </w:r>
      <w:proofErr w:type="spellEnd"/>
      <w:r w:rsidR="00895132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895132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Point d'avancée sur les (nouveaux) projets citoyens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335EF4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3 projets qui avancent bien +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quelques uns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en démarrage</w:t>
      </w:r>
    </w:p>
    <w:p w:rsidR="00335EF4" w:rsidRPr="00335EF4" w:rsidRDefault="00335EF4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335EF4" w:rsidRPr="00895132" w:rsidRDefault="00335EF4" w:rsidP="0089513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Point d'avancée sur la fête du Parc Scarpe-Escaut</w:t>
      </w:r>
    </w:p>
    <w:p w:rsidR="00895132" w:rsidRDefault="00895132" w:rsidP="00895132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895132" w:rsidRPr="00895132" w:rsidRDefault="00895132" w:rsidP="0089513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895132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Programmation festive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et transfrontalière </w:t>
      </w:r>
      <w:r w:rsidRPr="00895132">
        <w:rPr>
          <w:rFonts w:ascii="Trebuchet MS" w:eastAsia="Times New Roman" w:hAnsi="Trebuchet MS" w:cs="Times New Roman"/>
          <w:sz w:val="24"/>
          <w:szCs w:val="24"/>
          <w:lang w:eastAsia="fr-FR"/>
        </w:rPr>
        <w:t>qui s’appuie sur des acteurs locaux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. Proposition </w:t>
      </w:r>
      <w:r w:rsidR="004311D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faite aux opérateurs de tenir </w:t>
      </w:r>
      <w:bookmarkStart w:id="0" w:name="_GoBack"/>
      <w:bookmarkEnd w:id="0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un stand « arbre à souhaits » et d’afficher les portraits en grand format.</w:t>
      </w:r>
    </w:p>
    <w:sectPr w:rsidR="00895132" w:rsidRPr="0089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F54"/>
    <w:multiLevelType w:val="multilevel"/>
    <w:tmpl w:val="D89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C7534"/>
    <w:multiLevelType w:val="multilevel"/>
    <w:tmpl w:val="380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0622E"/>
    <w:multiLevelType w:val="multilevel"/>
    <w:tmpl w:val="B91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27CBA"/>
    <w:multiLevelType w:val="multilevel"/>
    <w:tmpl w:val="A0B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152DD"/>
    <w:multiLevelType w:val="hybridMultilevel"/>
    <w:tmpl w:val="74347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285"/>
    <w:multiLevelType w:val="multilevel"/>
    <w:tmpl w:val="3EF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C22F4"/>
    <w:multiLevelType w:val="multilevel"/>
    <w:tmpl w:val="482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F4897"/>
    <w:multiLevelType w:val="multilevel"/>
    <w:tmpl w:val="02B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B0C86"/>
    <w:multiLevelType w:val="multilevel"/>
    <w:tmpl w:val="3B0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724C1"/>
    <w:multiLevelType w:val="multilevel"/>
    <w:tmpl w:val="596C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23AD8"/>
    <w:multiLevelType w:val="multilevel"/>
    <w:tmpl w:val="7D0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C02A0"/>
    <w:multiLevelType w:val="multilevel"/>
    <w:tmpl w:val="E156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66AF3"/>
    <w:multiLevelType w:val="multilevel"/>
    <w:tmpl w:val="54B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2C41A2"/>
    <w:multiLevelType w:val="multilevel"/>
    <w:tmpl w:val="55D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97154"/>
    <w:multiLevelType w:val="multilevel"/>
    <w:tmpl w:val="D21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2971DB"/>
    <w:multiLevelType w:val="multilevel"/>
    <w:tmpl w:val="626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B7011"/>
    <w:multiLevelType w:val="multilevel"/>
    <w:tmpl w:val="F2D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8291C"/>
    <w:multiLevelType w:val="multilevel"/>
    <w:tmpl w:val="BB7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95A2D"/>
    <w:multiLevelType w:val="hybridMultilevel"/>
    <w:tmpl w:val="D974B084"/>
    <w:lvl w:ilvl="0" w:tplc="CEDA0624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C405D"/>
    <w:multiLevelType w:val="multilevel"/>
    <w:tmpl w:val="DE3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E673E"/>
    <w:multiLevelType w:val="multilevel"/>
    <w:tmpl w:val="FDB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0"/>
  </w:num>
  <w:num w:numId="5">
    <w:abstractNumId w:val="13"/>
  </w:num>
  <w:num w:numId="6">
    <w:abstractNumId w:val="19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11"/>
  </w:num>
  <w:num w:numId="16">
    <w:abstractNumId w:val="3"/>
  </w:num>
  <w:num w:numId="17">
    <w:abstractNumId w:val="1"/>
  </w:num>
  <w:num w:numId="18">
    <w:abstractNumId w:val="16"/>
  </w:num>
  <w:num w:numId="19">
    <w:abstractNumId w:val="17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4"/>
    <w:rsid w:val="001E7AA4"/>
    <w:rsid w:val="00335EF4"/>
    <w:rsid w:val="004311D1"/>
    <w:rsid w:val="006972BF"/>
    <w:rsid w:val="008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2</cp:revision>
  <dcterms:created xsi:type="dcterms:W3CDTF">2019-06-24T09:21:00Z</dcterms:created>
  <dcterms:modified xsi:type="dcterms:W3CDTF">2019-06-24T09:45:00Z</dcterms:modified>
</cp:coreProperties>
</file>